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F8" w:rsidRDefault="007B2FF8" w:rsidP="007B2FF8">
      <w:pPr>
        <w:jc w:val="center"/>
        <w:rPr>
          <w:sz w:val="24"/>
        </w:rPr>
      </w:pPr>
      <w:bookmarkStart w:id="0" w:name="_GoBack"/>
      <w:bookmarkEnd w:id="0"/>
      <w:r w:rsidRPr="005F0EFE">
        <w:rPr>
          <w:b/>
          <w:noProof/>
        </w:rPr>
        <w:drawing>
          <wp:inline distT="0" distB="0" distL="0" distR="0">
            <wp:extent cx="1485900" cy="685800"/>
            <wp:effectExtent l="0" t="0" r="0" b="0"/>
            <wp:docPr id="1" name="Picture 1" descr="A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FF8" w:rsidRDefault="007B2FF8" w:rsidP="007B2FF8">
      <w:pPr>
        <w:spacing w:line="360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800225" cy="247650"/>
                <wp:effectExtent l="0" t="0" r="952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FF8" w:rsidRPr="00C564F6" w:rsidRDefault="007B2FF8" w:rsidP="007B2FF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564F6">
                              <w:rPr>
                                <w:b/>
                                <w:sz w:val="18"/>
                                <w:szCs w:val="18"/>
                              </w:rPr>
                              <w:t>School of Social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8.25pt;width:141.75pt;height:19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" stroked="f">
                <v:textbox>
                  <w:txbxContent>
                    <w:p w:rsidR="007B2FF8" w:rsidRPr="00C564F6" w:rsidRDefault="007B2FF8" w:rsidP="007B2FF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564F6">
                        <w:rPr>
                          <w:b/>
                          <w:sz w:val="18"/>
                          <w:szCs w:val="18"/>
                        </w:rPr>
                        <w:t>School of Social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D101B" w:rsidRDefault="00AD101B"/>
    <w:p w:rsidR="007B2FF8" w:rsidRDefault="007B2FF8" w:rsidP="007B2FF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Internship </w:t>
      </w:r>
      <w:r w:rsidR="002C0144">
        <w:rPr>
          <w:sz w:val="36"/>
          <w:szCs w:val="36"/>
        </w:rPr>
        <w:t>Remediation Plan</w:t>
      </w:r>
    </w:p>
    <w:p w:rsidR="007B2FF8" w:rsidRDefault="007B2FF8" w:rsidP="007B2FF8">
      <w:pPr>
        <w:rPr>
          <w:sz w:val="24"/>
          <w:szCs w:val="24"/>
        </w:rPr>
      </w:pPr>
    </w:p>
    <w:p w:rsidR="00852EFB" w:rsidRDefault="00ED7C15" w:rsidP="00852EFB">
      <w:pPr>
        <w:spacing w:line="480" w:lineRule="auto"/>
        <w:rPr>
          <w:sz w:val="24"/>
        </w:rPr>
      </w:pPr>
      <w:r>
        <w:rPr>
          <w:sz w:val="24"/>
        </w:rPr>
        <w:t>Student</w:t>
      </w:r>
      <w:r w:rsidR="00852EFB">
        <w:rPr>
          <w:sz w:val="24"/>
        </w:rPr>
        <w:t>:</w:t>
      </w:r>
      <w:r w:rsidR="00A82BC8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Date:</w:t>
      </w:r>
    </w:p>
    <w:p w:rsidR="00ED7C15" w:rsidRDefault="00852EFB" w:rsidP="00852EFB">
      <w:pPr>
        <w:spacing w:line="480" w:lineRule="auto"/>
        <w:rPr>
          <w:sz w:val="24"/>
        </w:rPr>
      </w:pPr>
      <w:r>
        <w:rPr>
          <w:sz w:val="24"/>
        </w:rPr>
        <w:t>A</w:t>
      </w:r>
      <w:r w:rsidR="00ED7C15">
        <w:rPr>
          <w:sz w:val="24"/>
        </w:rPr>
        <w:t>gency:</w:t>
      </w:r>
      <w:r w:rsidR="00ED7C15">
        <w:rPr>
          <w:sz w:val="24"/>
        </w:rPr>
        <w:tab/>
      </w:r>
      <w:r w:rsidR="00ED7C15">
        <w:rPr>
          <w:sz w:val="24"/>
        </w:rPr>
        <w:tab/>
      </w:r>
      <w:r w:rsidR="00ED7C15">
        <w:rPr>
          <w:sz w:val="24"/>
        </w:rPr>
        <w:tab/>
      </w:r>
      <w:r w:rsidR="00ED7C15">
        <w:rPr>
          <w:sz w:val="24"/>
        </w:rPr>
        <w:tab/>
      </w:r>
      <w:r w:rsidR="00ED7C15">
        <w:rPr>
          <w:sz w:val="24"/>
        </w:rPr>
        <w:tab/>
      </w:r>
      <w:r w:rsidR="00ED7C15">
        <w:rPr>
          <w:sz w:val="24"/>
        </w:rPr>
        <w:tab/>
      </w:r>
      <w:r w:rsidR="00ED7C15">
        <w:rPr>
          <w:sz w:val="24"/>
        </w:rPr>
        <w:tab/>
        <w:t xml:space="preserve">Field Instructor: </w:t>
      </w:r>
    </w:p>
    <w:p w:rsidR="00ED7C15" w:rsidRDefault="00ED7C15" w:rsidP="00852EFB">
      <w:pPr>
        <w:spacing w:line="480" w:lineRule="auto"/>
        <w:rPr>
          <w:sz w:val="24"/>
        </w:rPr>
      </w:pPr>
      <w:r>
        <w:rPr>
          <w:sz w:val="24"/>
        </w:rPr>
        <w:t xml:space="preserve">Field Liaison: </w:t>
      </w:r>
    </w:p>
    <w:p w:rsidR="00686557" w:rsidRDefault="002C0144" w:rsidP="002C0144">
      <w:pPr>
        <w:rPr>
          <w:sz w:val="24"/>
          <w:szCs w:val="24"/>
        </w:rPr>
      </w:pPr>
      <w:r>
        <w:rPr>
          <w:sz w:val="24"/>
          <w:szCs w:val="24"/>
        </w:rPr>
        <w:t>Presenting Concerns (Please share the main concerns and the actions already taken to address this issue)</w:t>
      </w:r>
      <w:r w:rsidR="00FB3CCC">
        <w:rPr>
          <w:sz w:val="24"/>
          <w:szCs w:val="24"/>
        </w:rPr>
        <w:t xml:space="preserve">: </w:t>
      </w:r>
    </w:p>
    <w:p w:rsidR="00ED7C15" w:rsidRDefault="00ED7C15" w:rsidP="002C0144">
      <w:pPr>
        <w:rPr>
          <w:sz w:val="24"/>
          <w:szCs w:val="24"/>
        </w:rPr>
      </w:pPr>
    </w:p>
    <w:p w:rsidR="00ED7C15" w:rsidRDefault="00ED7C15" w:rsidP="002C0144">
      <w:pPr>
        <w:rPr>
          <w:sz w:val="24"/>
          <w:szCs w:val="24"/>
        </w:rPr>
      </w:pPr>
    </w:p>
    <w:p w:rsidR="00ED7C15" w:rsidRDefault="00ED7C15" w:rsidP="002C0144">
      <w:pPr>
        <w:rPr>
          <w:sz w:val="24"/>
          <w:szCs w:val="24"/>
        </w:rPr>
      </w:pPr>
    </w:p>
    <w:p w:rsidR="00ED7C15" w:rsidRDefault="00ED7C15" w:rsidP="002C0144">
      <w:pPr>
        <w:rPr>
          <w:sz w:val="24"/>
          <w:szCs w:val="24"/>
        </w:rPr>
      </w:pPr>
    </w:p>
    <w:p w:rsidR="00ED7C15" w:rsidRDefault="00ED7C15" w:rsidP="002C0144">
      <w:pPr>
        <w:rPr>
          <w:sz w:val="24"/>
          <w:szCs w:val="24"/>
        </w:rPr>
      </w:pPr>
    </w:p>
    <w:p w:rsidR="00ED7C15" w:rsidRDefault="00ED7C15" w:rsidP="002C0144">
      <w:pPr>
        <w:rPr>
          <w:sz w:val="24"/>
          <w:szCs w:val="24"/>
        </w:rPr>
      </w:pPr>
    </w:p>
    <w:p w:rsidR="00ED7C15" w:rsidRDefault="00ED7C15" w:rsidP="002C0144">
      <w:pPr>
        <w:rPr>
          <w:sz w:val="24"/>
          <w:szCs w:val="24"/>
        </w:rPr>
      </w:pPr>
    </w:p>
    <w:tbl>
      <w:tblPr>
        <w:tblStyle w:val="TableGrid"/>
        <w:tblW w:w="9446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309"/>
        <w:gridCol w:w="2504"/>
        <w:gridCol w:w="1302"/>
        <w:gridCol w:w="1080"/>
        <w:gridCol w:w="1080"/>
        <w:gridCol w:w="1171"/>
      </w:tblGrid>
      <w:tr w:rsidR="004D53DF" w:rsidRPr="00AC113A" w:rsidTr="004D53DF">
        <w:trPr>
          <w:trHeight w:val="271"/>
        </w:trPr>
        <w:tc>
          <w:tcPr>
            <w:tcW w:w="9446" w:type="dxa"/>
            <w:gridSpan w:val="6"/>
          </w:tcPr>
          <w:p w:rsidR="004D53DF" w:rsidRPr="00AC113A" w:rsidRDefault="004D53DF" w:rsidP="00897A96">
            <w:pPr>
              <w:jc w:val="center"/>
              <w:rPr>
                <w:rFonts w:ascii="Calibri Light" w:hAnsi="Calibri Light" w:cs="Calibri Light"/>
                <w:b/>
              </w:rPr>
            </w:pPr>
            <w:r w:rsidRPr="00AC113A">
              <w:rPr>
                <w:rFonts w:ascii="Calibri Light" w:hAnsi="Calibri Light" w:cs="Calibri Light"/>
                <w:b/>
              </w:rPr>
              <w:t>Choose Acceptable, Concern, or Alert for each of the 10 Areas</w:t>
            </w:r>
          </w:p>
        </w:tc>
      </w:tr>
      <w:tr w:rsidR="004D53DF" w:rsidRPr="00AC113A" w:rsidTr="004D53DF">
        <w:trPr>
          <w:trHeight w:val="489"/>
        </w:trPr>
        <w:tc>
          <w:tcPr>
            <w:tcW w:w="2309" w:type="dxa"/>
            <w:shd w:val="clear" w:color="auto" w:fill="A6A6A6" w:themeFill="background1" w:themeFillShade="A6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2504" w:type="dxa"/>
            <w:vAlign w:val="center"/>
          </w:tcPr>
          <w:p w:rsidR="004D53DF" w:rsidRPr="00AC113A" w:rsidRDefault="004D53DF" w:rsidP="00897A96">
            <w:pPr>
              <w:jc w:val="center"/>
              <w:rPr>
                <w:rFonts w:ascii="Calibri Light" w:hAnsi="Calibri Light" w:cs="Calibri Light"/>
                <w:b/>
              </w:rPr>
            </w:pPr>
            <w:r w:rsidRPr="00AC113A">
              <w:rPr>
                <w:rFonts w:ascii="Calibri Light" w:hAnsi="Calibri Light" w:cs="Calibri Light"/>
                <w:b/>
              </w:rPr>
              <w:t>DESCRIPTOR</w:t>
            </w:r>
          </w:p>
        </w:tc>
        <w:tc>
          <w:tcPr>
            <w:tcW w:w="1302" w:type="dxa"/>
            <w:vAlign w:val="center"/>
          </w:tcPr>
          <w:p w:rsidR="004D53DF" w:rsidRPr="00AC113A" w:rsidRDefault="004D53DF" w:rsidP="00897A96">
            <w:pPr>
              <w:jc w:val="center"/>
              <w:rPr>
                <w:rFonts w:ascii="Calibri Light" w:hAnsi="Calibri Light" w:cs="Calibri Light"/>
                <w:b/>
              </w:rPr>
            </w:pPr>
            <w:r w:rsidRPr="00AC113A">
              <w:rPr>
                <w:rFonts w:ascii="Calibri Light" w:hAnsi="Calibri Light" w:cs="Calibri Light"/>
                <w:b/>
              </w:rPr>
              <w:t>ACCEPTABLE</w:t>
            </w:r>
          </w:p>
        </w:tc>
        <w:tc>
          <w:tcPr>
            <w:tcW w:w="1080" w:type="dxa"/>
            <w:vAlign w:val="center"/>
          </w:tcPr>
          <w:p w:rsidR="004D53DF" w:rsidRPr="00AC113A" w:rsidRDefault="004D53DF" w:rsidP="00897A96">
            <w:pPr>
              <w:jc w:val="center"/>
              <w:rPr>
                <w:rFonts w:ascii="Calibri Light" w:hAnsi="Calibri Light" w:cs="Calibri Light"/>
                <w:b/>
              </w:rPr>
            </w:pPr>
            <w:r w:rsidRPr="00AC113A">
              <w:rPr>
                <w:rFonts w:ascii="Calibri Light" w:hAnsi="Calibri Light" w:cs="Calibri Light"/>
                <w:b/>
              </w:rPr>
              <w:t>CONCERN</w:t>
            </w:r>
          </w:p>
        </w:tc>
        <w:tc>
          <w:tcPr>
            <w:tcW w:w="1080" w:type="dxa"/>
            <w:vAlign w:val="center"/>
          </w:tcPr>
          <w:p w:rsidR="004D53DF" w:rsidRPr="00AC113A" w:rsidRDefault="004D53DF" w:rsidP="00897A96">
            <w:pPr>
              <w:jc w:val="center"/>
              <w:rPr>
                <w:rFonts w:ascii="Calibri Light" w:hAnsi="Calibri Light" w:cs="Calibri Light"/>
                <w:b/>
              </w:rPr>
            </w:pPr>
            <w:r w:rsidRPr="00AC113A">
              <w:rPr>
                <w:rFonts w:ascii="Calibri Light" w:hAnsi="Calibri Light" w:cs="Calibri Light"/>
                <w:b/>
              </w:rPr>
              <w:t>ALERT</w:t>
            </w:r>
          </w:p>
        </w:tc>
        <w:tc>
          <w:tcPr>
            <w:tcW w:w="1171" w:type="dxa"/>
            <w:vAlign w:val="center"/>
          </w:tcPr>
          <w:p w:rsidR="004D53DF" w:rsidRPr="00AC113A" w:rsidRDefault="004D53DF" w:rsidP="00897A96">
            <w:pPr>
              <w:jc w:val="center"/>
              <w:rPr>
                <w:rFonts w:ascii="Calibri Light" w:hAnsi="Calibri Light" w:cs="Calibri Light"/>
                <w:b/>
              </w:rPr>
            </w:pPr>
            <w:r w:rsidRPr="00AC113A">
              <w:rPr>
                <w:rFonts w:ascii="Calibri Light" w:hAnsi="Calibri Light" w:cs="Calibri Light"/>
                <w:b/>
              </w:rPr>
              <w:t>COMMENTS</w:t>
            </w:r>
          </w:p>
        </w:tc>
      </w:tr>
      <w:tr w:rsidR="004D53DF" w:rsidRPr="00AC113A" w:rsidTr="004D53DF">
        <w:tc>
          <w:tcPr>
            <w:tcW w:w="9446" w:type="dxa"/>
            <w:gridSpan w:val="6"/>
            <w:shd w:val="clear" w:color="auto" w:fill="000000" w:themeFill="text1"/>
            <w:vAlign w:val="center"/>
          </w:tcPr>
          <w:p w:rsidR="004D53DF" w:rsidRPr="00AC113A" w:rsidRDefault="004D53DF" w:rsidP="00897A96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AC113A">
              <w:rPr>
                <w:rFonts w:ascii="Calibri Light" w:hAnsi="Calibri Light" w:cs="Calibri Light"/>
                <w:b/>
                <w:color w:val="FFFFFF" w:themeColor="background1"/>
              </w:rPr>
              <w:t>COLLABORATION</w:t>
            </w:r>
          </w:p>
        </w:tc>
      </w:tr>
      <w:tr w:rsidR="004D53DF" w:rsidRPr="00AC113A" w:rsidTr="004D53DF">
        <w:trPr>
          <w:trHeight w:val="946"/>
        </w:trPr>
        <w:tc>
          <w:tcPr>
            <w:tcW w:w="2309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  <w:b/>
              </w:rPr>
              <w:t>Respect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ISBE Standard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CSWE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NASW</w:t>
            </w:r>
          </w:p>
        </w:tc>
        <w:tc>
          <w:tcPr>
            <w:tcW w:w="2504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 xml:space="preserve">Consistently demonstrates respect and professionalism in relationships with </w:t>
            </w:r>
            <w:r>
              <w:rPr>
                <w:rFonts w:ascii="Calibri Light" w:hAnsi="Calibri Light" w:cs="Calibri Light"/>
              </w:rPr>
              <w:t>field site personnel, peers, clients and SSW field team.</w:t>
            </w:r>
          </w:p>
        </w:tc>
        <w:tc>
          <w:tcPr>
            <w:tcW w:w="1302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1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</w:tr>
      <w:tr w:rsidR="004D53DF" w:rsidRPr="00AC113A" w:rsidTr="004D53DF">
        <w:tc>
          <w:tcPr>
            <w:tcW w:w="2309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  <w:b/>
              </w:rPr>
            </w:pPr>
            <w:r w:rsidRPr="00AC113A">
              <w:rPr>
                <w:rFonts w:ascii="Calibri Light" w:hAnsi="Calibri Light" w:cs="Calibri Light"/>
                <w:b/>
              </w:rPr>
              <w:t>Compassion and Understanding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ISBE Standard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CSWE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NASW</w:t>
            </w:r>
          </w:p>
        </w:tc>
        <w:tc>
          <w:tcPr>
            <w:tcW w:w="2504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Demonstrates appropriate care and understanding in all actions with others.</w:t>
            </w:r>
          </w:p>
        </w:tc>
        <w:tc>
          <w:tcPr>
            <w:tcW w:w="1302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1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</w:tr>
      <w:tr w:rsidR="004D53DF" w:rsidRPr="00AC113A" w:rsidTr="004D53DF">
        <w:tc>
          <w:tcPr>
            <w:tcW w:w="2309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  <w:b/>
              </w:rPr>
            </w:pPr>
            <w:r w:rsidRPr="00AC113A">
              <w:rPr>
                <w:rFonts w:ascii="Calibri Light" w:hAnsi="Calibri Light" w:cs="Calibri Light"/>
                <w:b/>
              </w:rPr>
              <w:t>Accepts Constructive Suggestions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ISBE Standard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CSWE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NASW</w:t>
            </w:r>
          </w:p>
        </w:tc>
        <w:tc>
          <w:tcPr>
            <w:tcW w:w="2504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 xml:space="preserve">Consistently accepts and responds to </w:t>
            </w:r>
            <w:r>
              <w:rPr>
                <w:rFonts w:ascii="Calibri Light" w:hAnsi="Calibri Light" w:cs="Calibri Light"/>
              </w:rPr>
              <w:t>feedback provided by field instructor, site personnel and field team. Utilizes feedback to inform effective and meaningful change efforts.</w:t>
            </w:r>
          </w:p>
        </w:tc>
        <w:tc>
          <w:tcPr>
            <w:tcW w:w="1302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1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</w:tr>
      <w:tr w:rsidR="004D53DF" w:rsidRPr="00AC113A" w:rsidTr="004D53DF">
        <w:tc>
          <w:tcPr>
            <w:tcW w:w="2309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  <w:b/>
              </w:rPr>
            </w:pPr>
            <w:r w:rsidRPr="00AC113A">
              <w:rPr>
                <w:rFonts w:ascii="Calibri Light" w:hAnsi="Calibri Light" w:cs="Calibri Light"/>
                <w:b/>
              </w:rPr>
              <w:t>Collaborative Practice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ISBE Standard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lastRenderedPageBreak/>
              <w:t>CSWE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NASW</w:t>
            </w:r>
          </w:p>
        </w:tc>
        <w:tc>
          <w:tcPr>
            <w:tcW w:w="2504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lastRenderedPageBreak/>
              <w:t xml:space="preserve">Works well </w:t>
            </w:r>
            <w:r>
              <w:rPr>
                <w:rFonts w:ascii="Calibri Light" w:hAnsi="Calibri Light" w:cs="Calibri Light"/>
              </w:rPr>
              <w:t xml:space="preserve">with </w:t>
            </w:r>
            <w:r w:rsidRPr="00AC113A">
              <w:rPr>
                <w:rFonts w:ascii="Calibri Light" w:hAnsi="Calibri Light" w:cs="Calibri Light"/>
              </w:rPr>
              <w:t xml:space="preserve">personnel </w:t>
            </w:r>
            <w:r>
              <w:rPr>
                <w:rFonts w:ascii="Calibri Light" w:hAnsi="Calibri Light" w:cs="Calibri Light"/>
              </w:rPr>
              <w:t xml:space="preserve">in all field related activities. </w:t>
            </w:r>
          </w:p>
        </w:tc>
        <w:tc>
          <w:tcPr>
            <w:tcW w:w="1302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1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</w:tr>
      <w:tr w:rsidR="004D53DF" w:rsidRPr="00AC113A" w:rsidTr="004D53DF">
        <w:tc>
          <w:tcPr>
            <w:tcW w:w="9446" w:type="dxa"/>
            <w:gridSpan w:val="6"/>
            <w:shd w:val="clear" w:color="auto" w:fill="000000" w:themeFill="text1"/>
            <w:vAlign w:val="center"/>
          </w:tcPr>
          <w:p w:rsidR="004D53DF" w:rsidRPr="00AC113A" w:rsidRDefault="004D53DF" w:rsidP="00897A96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AC113A">
              <w:rPr>
                <w:rFonts w:ascii="Calibri Light" w:hAnsi="Calibri Light" w:cs="Calibri Light"/>
                <w:b/>
                <w:color w:val="FFFFFF" w:themeColor="background1"/>
              </w:rPr>
              <w:lastRenderedPageBreak/>
              <w:t>CURRICULUM</w:t>
            </w:r>
          </w:p>
        </w:tc>
      </w:tr>
      <w:tr w:rsidR="004D53DF" w:rsidRPr="00AC113A" w:rsidTr="004D53DF">
        <w:tc>
          <w:tcPr>
            <w:tcW w:w="2309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  <w:b/>
              </w:rPr>
            </w:pPr>
            <w:r w:rsidRPr="00AC113A">
              <w:rPr>
                <w:rFonts w:ascii="Calibri Light" w:hAnsi="Calibri Light" w:cs="Calibri Light"/>
                <w:b/>
              </w:rPr>
              <w:t>Preparedness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ISBE Standard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CSWE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NASW</w:t>
            </w:r>
          </w:p>
        </w:tc>
        <w:tc>
          <w:tcPr>
            <w:tcW w:w="2504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Shows an understanding of professionalism through knowledge of content areas, preparation of materials, punctual arrival, and completion of tasks.</w:t>
            </w:r>
          </w:p>
        </w:tc>
        <w:tc>
          <w:tcPr>
            <w:tcW w:w="1302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1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</w:tr>
      <w:tr w:rsidR="004D53DF" w:rsidRPr="00AC113A" w:rsidTr="004D53DF">
        <w:trPr>
          <w:trHeight w:val="1942"/>
        </w:trPr>
        <w:tc>
          <w:tcPr>
            <w:tcW w:w="2309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  <w:b/>
              </w:rPr>
            </w:pPr>
            <w:r w:rsidRPr="00AC113A">
              <w:rPr>
                <w:rFonts w:ascii="Calibri Light" w:hAnsi="Calibri Light" w:cs="Calibri Light"/>
                <w:b/>
              </w:rPr>
              <w:t>Diversity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ISBE Standard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CSWE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NASW</w:t>
            </w:r>
          </w:p>
        </w:tc>
        <w:tc>
          <w:tcPr>
            <w:tcW w:w="2504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Demonstrates self-awareness and cultural competence to ensure exemplification of social justice. Does not perpetuate discriminatory behavior toward any population</w:t>
            </w:r>
            <w:r w:rsidRPr="00AC113A">
              <w:rPr>
                <w:rFonts w:ascii="Calibri Light" w:hAnsi="Calibri Light" w:cs="Calibri Light"/>
              </w:rPr>
              <w:t xml:space="preserve"> (race, class, ethnic group, gender, ability, etc.).  Consistently exhibits the fair treatment of others through differentiation.</w:t>
            </w:r>
          </w:p>
        </w:tc>
        <w:tc>
          <w:tcPr>
            <w:tcW w:w="1302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1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</w:tr>
      <w:tr w:rsidR="004D53DF" w:rsidRPr="00AC113A" w:rsidTr="004D53DF">
        <w:trPr>
          <w:trHeight w:val="340"/>
        </w:trPr>
        <w:tc>
          <w:tcPr>
            <w:tcW w:w="2309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  <w:b/>
              </w:rPr>
              <w:t>Commitment to Continuing Education/Professional Networking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CSWE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NASW</w:t>
            </w:r>
          </w:p>
        </w:tc>
        <w:tc>
          <w:tcPr>
            <w:tcW w:w="2504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Demonstrates a commitment to lifelong learning through professional networking activities and/or activity in professional organizations</w:t>
            </w:r>
          </w:p>
        </w:tc>
        <w:tc>
          <w:tcPr>
            <w:tcW w:w="1302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1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</w:tr>
      <w:tr w:rsidR="004D53DF" w:rsidRPr="00AC113A" w:rsidTr="004D53DF">
        <w:tc>
          <w:tcPr>
            <w:tcW w:w="9446" w:type="dxa"/>
            <w:gridSpan w:val="6"/>
            <w:shd w:val="clear" w:color="auto" w:fill="000000" w:themeFill="text1"/>
            <w:vAlign w:val="center"/>
          </w:tcPr>
          <w:p w:rsidR="004D53DF" w:rsidRPr="00AC113A" w:rsidRDefault="004D53DF" w:rsidP="00897A96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AC113A">
              <w:rPr>
                <w:rFonts w:ascii="Calibri Light" w:hAnsi="Calibri Light" w:cs="Calibri Light"/>
                <w:b/>
                <w:color w:val="FFFFFF" w:themeColor="background1"/>
              </w:rPr>
              <w:t>COMMUNITY</w:t>
            </w:r>
          </w:p>
        </w:tc>
      </w:tr>
      <w:tr w:rsidR="004D53DF" w:rsidRPr="00AC113A" w:rsidTr="004D53DF">
        <w:tc>
          <w:tcPr>
            <w:tcW w:w="2309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  <w:b/>
              </w:rPr>
            </w:pPr>
            <w:r w:rsidRPr="00AC113A">
              <w:rPr>
                <w:rFonts w:ascii="Calibri Light" w:hAnsi="Calibri Light" w:cs="Calibri Light"/>
                <w:b/>
              </w:rPr>
              <w:t>Safety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ISBE Standard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CSWE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NASW</w:t>
            </w:r>
          </w:p>
        </w:tc>
        <w:tc>
          <w:tcPr>
            <w:tcW w:w="2504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Shows good judgment regarding safety conditions in working with various age groups.</w:t>
            </w:r>
            <w:r>
              <w:rPr>
                <w:rFonts w:ascii="Calibri Light" w:hAnsi="Calibri Light" w:cs="Calibri Light"/>
              </w:rPr>
              <w:t xml:space="preserve"> Implements safety policies and best practices at site. Communicates proactively with supervisor regarding any safety concerns. </w:t>
            </w:r>
          </w:p>
        </w:tc>
        <w:tc>
          <w:tcPr>
            <w:tcW w:w="1302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1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</w:tr>
      <w:tr w:rsidR="004D53DF" w:rsidRPr="00AC113A" w:rsidTr="004D53DF">
        <w:trPr>
          <w:trHeight w:val="1074"/>
        </w:trPr>
        <w:tc>
          <w:tcPr>
            <w:tcW w:w="2309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  <w:b/>
              </w:rPr>
            </w:pPr>
            <w:r w:rsidRPr="00AC113A">
              <w:rPr>
                <w:rFonts w:ascii="Calibri Light" w:hAnsi="Calibri Light" w:cs="Calibri Light"/>
                <w:b/>
              </w:rPr>
              <w:t>Integrity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ISBE Standard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CSWE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NASW</w:t>
            </w:r>
          </w:p>
        </w:tc>
        <w:tc>
          <w:tcPr>
            <w:tcW w:w="2504" w:type="dxa"/>
          </w:tcPr>
          <w:p w:rsidR="004D53DF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Engages oneself in honorable and ethical conduct as demonstrated through actions of accountability and integrity.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Adheres to site policies and best practices (confidentiality, etc.).</w:t>
            </w:r>
          </w:p>
        </w:tc>
        <w:tc>
          <w:tcPr>
            <w:tcW w:w="1302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1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</w:tr>
      <w:tr w:rsidR="004D53DF" w:rsidRPr="00AC113A" w:rsidTr="004D53DF">
        <w:trPr>
          <w:trHeight w:val="793"/>
        </w:trPr>
        <w:tc>
          <w:tcPr>
            <w:tcW w:w="2309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  <w:b/>
              </w:rPr>
              <w:t>Advocacy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CSWE</w:t>
            </w:r>
          </w:p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>NASW</w:t>
            </w:r>
          </w:p>
        </w:tc>
        <w:tc>
          <w:tcPr>
            <w:tcW w:w="2504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  <w:r w:rsidRPr="00AC113A">
              <w:rPr>
                <w:rFonts w:ascii="Calibri Light" w:hAnsi="Calibri Light" w:cs="Calibri Light"/>
              </w:rPr>
              <w:t xml:space="preserve">Engages in support and/or activism for micro and mezzo level needs </w:t>
            </w:r>
            <w:r>
              <w:rPr>
                <w:rFonts w:ascii="Calibri Light" w:hAnsi="Calibri Light" w:cs="Calibri Light"/>
              </w:rPr>
              <w:t>of client population.</w:t>
            </w:r>
          </w:p>
        </w:tc>
        <w:tc>
          <w:tcPr>
            <w:tcW w:w="1302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  <w:tc>
          <w:tcPr>
            <w:tcW w:w="1171" w:type="dxa"/>
          </w:tcPr>
          <w:p w:rsidR="004D53DF" w:rsidRPr="00AC113A" w:rsidRDefault="004D53DF" w:rsidP="00897A96">
            <w:pPr>
              <w:rPr>
                <w:rFonts w:ascii="Calibri Light" w:hAnsi="Calibri Light" w:cs="Calibri Light"/>
              </w:rPr>
            </w:pPr>
          </w:p>
        </w:tc>
      </w:tr>
    </w:tbl>
    <w:p w:rsidR="007B00AB" w:rsidRDefault="007B00AB" w:rsidP="007B00AB">
      <w:pPr>
        <w:rPr>
          <w:i/>
          <w:sz w:val="24"/>
          <w:szCs w:val="24"/>
        </w:rPr>
      </w:pPr>
      <w:r>
        <w:rPr>
          <w:sz w:val="24"/>
          <w:szCs w:val="24"/>
        </w:rPr>
        <w:t>Steps proposed to address this issue</w:t>
      </w:r>
      <w:r w:rsidRPr="002C0144">
        <w:rPr>
          <w:i/>
          <w:sz w:val="24"/>
          <w:szCs w:val="24"/>
        </w:rPr>
        <w:t xml:space="preserve">: </w:t>
      </w:r>
    </w:p>
    <w:p w:rsidR="004D53DF" w:rsidRDefault="004D53DF" w:rsidP="007B00AB">
      <w:pPr>
        <w:rPr>
          <w:i/>
          <w:sz w:val="24"/>
          <w:szCs w:val="24"/>
        </w:rPr>
      </w:pPr>
    </w:p>
    <w:p w:rsidR="004D53DF" w:rsidRDefault="004D53DF" w:rsidP="007B00AB">
      <w:pPr>
        <w:rPr>
          <w:i/>
          <w:sz w:val="24"/>
          <w:szCs w:val="24"/>
        </w:rPr>
      </w:pPr>
    </w:p>
    <w:p w:rsidR="004D53DF" w:rsidRDefault="004D53DF" w:rsidP="007B00AB">
      <w:pPr>
        <w:rPr>
          <w:i/>
          <w:sz w:val="24"/>
          <w:szCs w:val="24"/>
        </w:rPr>
      </w:pPr>
    </w:p>
    <w:p w:rsidR="004D53DF" w:rsidRDefault="004D53DF" w:rsidP="007B00AB">
      <w:pPr>
        <w:rPr>
          <w:i/>
          <w:sz w:val="24"/>
          <w:szCs w:val="24"/>
        </w:rPr>
      </w:pPr>
    </w:p>
    <w:p w:rsidR="004D53DF" w:rsidRDefault="004D53DF" w:rsidP="007B00AB">
      <w:pPr>
        <w:rPr>
          <w:i/>
          <w:sz w:val="24"/>
          <w:szCs w:val="24"/>
        </w:rPr>
      </w:pPr>
    </w:p>
    <w:p w:rsidR="005937BD" w:rsidRDefault="005937BD" w:rsidP="007B00AB">
      <w:pPr>
        <w:rPr>
          <w:i/>
          <w:sz w:val="24"/>
          <w:szCs w:val="24"/>
        </w:rPr>
      </w:pPr>
    </w:p>
    <w:p w:rsidR="007B00AB" w:rsidRDefault="007B00AB" w:rsidP="007B00AB">
      <w:pPr>
        <w:rPr>
          <w:sz w:val="24"/>
          <w:szCs w:val="24"/>
        </w:rPr>
      </w:pPr>
    </w:p>
    <w:p w:rsidR="007B00AB" w:rsidRDefault="007B00AB" w:rsidP="007B00AB">
      <w:pPr>
        <w:rPr>
          <w:sz w:val="24"/>
          <w:szCs w:val="24"/>
        </w:rPr>
      </w:pPr>
      <w:r>
        <w:rPr>
          <w:sz w:val="24"/>
          <w:szCs w:val="24"/>
        </w:rPr>
        <w:t>Time frame for anticipated correction:</w:t>
      </w:r>
    </w:p>
    <w:p w:rsidR="004D53DF" w:rsidRDefault="004D53DF" w:rsidP="007B00AB">
      <w:pPr>
        <w:rPr>
          <w:sz w:val="24"/>
          <w:szCs w:val="24"/>
        </w:rPr>
      </w:pPr>
    </w:p>
    <w:p w:rsidR="004D53DF" w:rsidRDefault="004D53DF" w:rsidP="007B00AB">
      <w:pPr>
        <w:rPr>
          <w:sz w:val="24"/>
          <w:szCs w:val="24"/>
        </w:rPr>
      </w:pPr>
    </w:p>
    <w:p w:rsidR="004D53DF" w:rsidRDefault="004D53DF" w:rsidP="007B00AB">
      <w:pPr>
        <w:rPr>
          <w:sz w:val="24"/>
          <w:szCs w:val="24"/>
        </w:rPr>
      </w:pPr>
    </w:p>
    <w:p w:rsidR="004D53DF" w:rsidRDefault="004D53DF" w:rsidP="007B00AB">
      <w:pPr>
        <w:rPr>
          <w:sz w:val="24"/>
          <w:szCs w:val="24"/>
        </w:rPr>
      </w:pPr>
    </w:p>
    <w:p w:rsidR="007B00AB" w:rsidRDefault="007B00AB" w:rsidP="007B00AB">
      <w:pPr>
        <w:rPr>
          <w:sz w:val="24"/>
          <w:szCs w:val="24"/>
        </w:rPr>
      </w:pPr>
    </w:p>
    <w:p w:rsidR="007B00AB" w:rsidRDefault="007B00AB" w:rsidP="007B00AB">
      <w:pPr>
        <w:rPr>
          <w:sz w:val="24"/>
          <w:szCs w:val="24"/>
        </w:rPr>
      </w:pPr>
      <w:r>
        <w:rPr>
          <w:sz w:val="24"/>
          <w:szCs w:val="24"/>
        </w:rPr>
        <w:t>Outcome Consequences (Please share the anticipated consequences if the correction does not take place within the recommended time frame)</w:t>
      </w:r>
    </w:p>
    <w:p w:rsidR="004D53DF" w:rsidRDefault="004D53DF" w:rsidP="007B00AB">
      <w:pPr>
        <w:rPr>
          <w:sz w:val="24"/>
          <w:szCs w:val="24"/>
        </w:rPr>
      </w:pPr>
    </w:p>
    <w:p w:rsidR="004D53DF" w:rsidRDefault="004D53DF" w:rsidP="007B00AB">
      <w:pPr>
        <w:rPr>
          <w:sz w:val="24"/>
          <w:szCs w:val="24"/>
        </w:rPr>
      </w:pPr>
    </w:p>
    <w:p w:rsidR="004D53DF" w:rsidRDefault="004D53DF" w:rsidP="007B00AB">
      <w:pPr>
        <w:rPr>
          <w:sz w:val="24"/>
          <w:szCs w:val="24"/>
        </w:rPr>
      </w:pPr>
    </w:p>
    <w:p w:rsidR="004D53DF" w:rsidRDefault="004D53DF" w:rsidP="007B00AB">
      <w:pPr>
        <w:rPr>
          <w:sz w:val="24"/>
          <w:szCs w:val="24"/>
        </w:rPr>
      </w:pPr>
    </w:p>
    <w:p w:rsidR="004D53DF" w:rsidRDefault="004D53DF" w:rsidP="007B00AB">
      <w:pPr>
        <w:rPr>
          <w:sz w:val="24"/>
          <w:szCs w:val="24"/>
        </w:rPr>
      </w:pPr>
    </w:p>
    <w:p w:rsidR="004D53DF" w:rsidRDefault="004D53DF" w:rsidP="007B00AB">
      <w:pPr>
        <w:rPr>
          <w:sz w:val="24"/>
          <w:szCs w:val="24"/>
        </w:rPr>
      </w:pPr>
    </w:p>
    <w:p w:rsidR="004D53DF" w:rsidRPr="002C0144" w:rsidRDefault="004D53DF" w:rsidP="007B00AB"/>
    <w:p w:rsidR="007B00AB" w:rsidRPr="002C0144" w:rsidRDefault="007B00AB" w:rsidP="007B00AB">
      <w:pPr>
        <w:rPr>
          <w:i/>
          <w:sz w:val="24"/>
          <w:szCs w:val="24"/>
        </w:rPr>
      </w:pPr>
    </w:p>
    <w:p w:rsidR="002C0144" w:rsidRDefault="002C0144" w:rsidP="007B2FF8">
      <w:pPr>
        <w:rPr>
          <w:sz w:val="24"/>
          <w:szCs w:val="24"/>
        </w:rPr>
      </w:pPr>
    </w:p>
    <w:p w:rsidR="002C0144" w:rsidRDefault="002C0144" w:rsidP="007B2FF8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:rsidR="002C0144" w:rsidRDefault="002C0144" w:rsidP="007B2FF8">
      <w:pPr>
        <w:rPr>
          <w:sz w:val="24"/>
          <w:szCs w:val="24"/>
        </w:rPr>
      </w:pPr>
      <w:r>
        <w:rPr>
          <w:sz w:val="24"/>
          <w:szCs w:val="24"/>
        </w:rPr>
        <w:t>Student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2C0144" w:rsidRDefault="002C0144" w:rsidP="007B2FF8">
      <w:pPr>
        <w:rPr>
          <w:sz w:val="24"/>
          <w:szCs w:val="24"/>
        </w:rPr>
      </w:pPr>
    </w:p>
    <w:p w:rsidR="002C0144" w:rsidRDefault="002C0144" w:rsidP="007B2FF8">
      <w:pPr>
        <w:rPr>
          <w:sz w:val="24"/>
          <w:szCs w:val="24"/>
        </w:rPr>
      </w:pPr>
    </w:p>
    <w:p w:rsidR="002C0144" w:rsidRDefault="002C0144" w:rsidP="007B2FF8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:rsidR="002C0144" w:rsidRDefault="002C0144" w:rsidP="007B2FF8">
      <w:pPr>
        <w:rPr>
          <w:sz w:val="24"/>
          <w:szCs w:val="24"/>
        </w:rPr>
      </w:pPr>
      <w:r>
        <w:rPr>
          <w:sz w:val="24"/>
          <w:szCs w:val="24"/>
        </w:rPr>
        <w:t>Field Instructor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2C0144" w:rsidRDefault="002C0144" w:rsidP="007B2FF8">
      <w:pPr>
        <w:rPr>
          <w:sz w:val="24"/>
          <w:szCs w:val="24"/>
        </w:rPr>
      </w:pPr>
    </w:p>
    <w:p w:rsidR="002C0144" w:rsidRDefault="002C0144" w:rsidP="007B2FF8">
      <w:pPr>
        <w:rPr>
          <w:sz w:val="24"/>
          <w:szCs w:val="24"/>
        </w:rPr>
      </w:pPr>
    </w:p>
    <w:p w:rsidR="002C0144" w:rsidRDefault="002C0144" w:rsidP="007B2FF8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:rsidR="002C0144" w:rsidRDefault="002C0144" w:rsidP="007B2FF8">
      <w:pPr>
        <w:rPr>
          <w:sz w:val="24"/>
          <w:szCs w:val="24"/>
        </w:rPr>
      </w:pPr>
      <w:r>
        <w:rPr>
          <w:sz w:val="24"/>
          <w:szCs w:val="24"/>
        </w:rPr>
        <w:t>Field Liaison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2C0144" w:rsidRDefault="002C0144" w:rsidP="007B2FF8">
      <w:pPr>
        <w:rPr>
          <w:sz w:val="24"/>
          <w:szCs w:val="24"/>
        </w:rPr>
      </w:pPr>
    </w:p>
    <w:p w:rsidR="002C0144" w:rsidRDefault="002C0144" w:rsidP="007B2FF8">
      <w:pPr>
        <w:rPr>
          <w:sz w:val="24"/>
          <w:szCs w:val="24"/>
        </w:rPr>
      </w:pPr>
    </w:p>
    <w:p w:rsidR="002C0144" w:rsidRDefault="002C0144" w:rsidP="007B2FF8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2C0144" w:rsidRPr="007B2FF8" w:rsidRDefault="002C0144" w:rsidP="007B2FF8">
      <w:pPr>
        <w:rPr>
          <w:sz w:val="24"/>
          <w:szCs w:val="24"/>
        </w:rPr>
      </w:pPr>
      <w:r>
        <w:rPr>
          <w:sz w:val="24"/>
          <w:szCs w:val="24"/>
        </w:rPr>
        <w:t>Supervisor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2C0144" w:rsidRPr="007B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D3558"/>
    <w:multiLevelType w:val="hybridMultilevel"/>
    <w:tmpl w:val="98CE9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F8"/>
    <w:rsid w:val="0016704B"/>
    <w:rsid w:val="002C0144"/>
    <w:rsid w:val="00317BD2"/>
    <w:rsid w:val="004D53DF"/>
    <w:rsid w:val="005937BD"/>
    <w:rsid w:val="005948DB"/>
    <w:rsid w:val="00686557"/>
    <w:rsid w:val="007B00AB"/>
    <w:rsid w:val="007B2FF8"/>
    <w:rsid w:val="00852EFB"/>
    <w:rsid w:val="0085764D"/>
    <w:rsid w:val="00907549"/>
    <w:rsid w:val="00984CE8"/>
    <w:rsid w:val="00A42C6C"/>
    <w:rsid w:val="00A82BC8"/>
    <w:rsid w:val="00AD101B"/>
    <w:rsid w:val="00CE1EAE"/>
    <w:rsid w:val="00ED7C15"/>
    <w:rsid w:val="00F61C83"/>
    <w:rsid w:val="00FB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279C6-CCCA-477F-93AD-36F98A33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0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Knapp</dc:creator>
  <cp:keywords/>
  <dc:description/>
  <cp:lastModifiedBy>Ariana Carlson</cp:lastModifiedBy>
  <cp:revision>2</cp:revision>
  <dcterms:created xsi:type="dcterms:W3CDTF">2020-02-18T20:15:00Z</dcterms:created>
  <dcterms:modified xsi:type="dcterms:W3CDTF">2020-02-18T20:15:00Z</dcterms:modified>
</cp:coreProperties>
</file>