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921CD" w14:textId="77777777" w:rsidR="00C469A9" w:rsidRPr="00AF7379" w:rsidRDefault="00C469A9" w:rsidP="00C469A9">
      <w:pPr>
        <w:pStyle w:val="Heading1"/>
        <w:jc w:val="center"/>
        <w:rPr>
          <w:sz w:val="24"/>
          <w:szCs w:val="24"/>
        </w:rPr>
      </w:pPr>
      <w:r w:rsidRPr="00AF7379">
        <w:rPr>
          <w:sz w:val="24"/>
          <w:szCs w:val="24"/>
        </w:rPr>
        <w:t>AURORA UNIVERSITY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56"/>
      </w:tblGrid>
      <w:tr w:rsidR="00B64983" w:rsidRPr="00B64983" w14:paraId="7F3FF4B4" w14:textId="77777777" w:rsidTr="00464E1F">
        <w:trPr>
          <w:trHeight w:val="1305"/>
        </w:trPr>
        <w:tc>
          <w:tcPr>
            <w:tcW w:w="8856" w:type="dxa"/>
          </w:tcPr>
          <w:p w14:paraId="15E286FF" w14:textId="77777777" w:rsidR="00AF3913" w:rsidRPr="00B64983" w:rsidRDefault="00CC6AA8" w:rsidP="00234AEF">
            <w:pPr>
              <w:pStyle w:val="Heading1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B64983">
              <w:rPr>
                <w:rFonts w:eastAsia="Calibri"/>
                <w:bCs/>
                <w:sz w:val="24"/>
                <w:szCs w:val="24"/>
              </w:rPr>
              <w:t xml:space="preserve">Aurora University </w:t>
            </w:r>
            <w:r w:rsidR="00AF7379" w:rsidRPr="00B64983">
              <w:rPr>
                <w:rFonts w:eastAsia="Calibri"/>
                <w:bCs/>
                <w:sz w:val="24"/>
                <w:szCs w:val="24"/>
              </w:rPr>
              <w:t xml:space="preserve">Development and </w:t>
            </w:r>
            <w:r w:rsidR="007378D3" w:rsidRPr="00B64983">
              <w:rPr>
                <w:rFonts w:eastAsia="Calibri"/>
                <w:bCs/>
                <w:sz w:val="24"/>
                <w:szCs w:val="24"/>
              </w:rPr>
              <w:t>Training</w:t>
            </w:r>
            <w:r w:rsidR="00AF3913" w:rsidRPr="00B64983">
              <w:rPr>
                <w:rFonts w:eastAsia="Calibri"/>
                <w:bCs/>
                <w:sz w:val="24"/>
                <w:szCs w:val="24"/>
              </w:rPr>
              <w:t xml:space="preserve"> Policy </w:t>
            </w:r>
          </w:p>
          <w:p w14:paraId="2E61B017" w14:textId="77777777" w:rsidR="008D0DCD" w:rsidRPr="00B64983" w:rsidRDefault="008D0DCD" w:rsidP="008D0DCD">
            <w:pPr>
              <w:rPr>
                <w:sz w:val="24"/>
                <w:szCs w:val="24"/>
              </w:rPr>
            </w:pPr>
          </w:p>
          <w:p w14:paraId="74AD38D2" w14:textId="77777777" w:rsidR="00C469A9" w:rsidRPr="00B64983" w:rsidRDefault="00C469A9" w:rsidP="00464E1F">
            <w:pPr>
              <w:pStyle w:val="Heading1"/>
              <w:spacing w:after="0"/>
              <w:rPr>
                <w:b w:val="0"/>
                <w:sz w:val="24"/>
                <w:szCs w:val="24"/>
              </w:rPr>
            </w:pPr>
            <w:r w:rsidRPr="00B64983">
              <w:rPr>
                <w:sz w:val="24"/>
                <w:szCs w:val="24"/>
              </w:rPr>
              <w:t xml:space="preserve">Effective: </w:t>
            </w:r>
            <w:r w:rsidR="00AF3913" w:rsidRPr="00B64983">
              <w:rPr>
                <w:b w:val="0"/>
                <w:sz w:val="24"/>
                <w:szCs w:val="24"/>
              </w:rPr>
              <w:t>1</w:t>
            </w:r>
            <w:r w:rsidR="0062439F" w:rsidRPr="00B64983">
              <w:rPr>
                <w:b w:val="0"/>
                <w:sz w:val="24"/>
                <w:szCs w:val="24"/>
              </w:rPr>
              <w:t xml:space="preserve"> </w:t>
            </w:r>
            <w:r w:rsidR="00234AEF" w:rsidRPr="00B64983">
              <w:rPr>
                <w:b w:val="0"/>
                <w:sz w:val="24"/>
                <w:szCs w:val="24"/>
              </w:rPr>
              <w:t>July 2022</w:t>
            </w:r>
          </w:p>
          <w:p w14:paraId="3469C1A8" w14:textId="77777777" w:rsidR="00C469A9" w:rsidRPr="00B64983" w:rsidRDefault="00C469A9" w:rsidP="00464E1F">
            <w:pPr>
              <w:pStyle w:val="Heading1"/>
              <w:spacing w:after="0"/>
              <w:rPr>
                <w:sz w:val="24"/>
                <w:szCs w:val="24"/>
              </w:rPr>
            </w:pPr>
            <w:r w:rsidRPr="00B64983">
              <w:rPr>
                <w:sz w:val="24"/>
                <w:szCs w:val="24"/>
              </w:rPr>
              <w:t xml:space="preserve">Last Updated: </w:t>
            </w:r>
          </w:p>
          <w:p w14:paraId="58371D20" w14:textId="77777777" w:rsidR="00C469A9" w:rsidRPr="00B64983" w:rsidRDefault="00C469A9" w:rsidP="00464E1F">
            <w:pPr>
              <w:pStyle w:val="Heading1"/>
              <w:spacing w:after="0"/>
              <w:rPr>
                <w:b w:val="0"/>
                <w:sz w:val="24"/>
                <w:szCs w:val="24"/>
              </w:rPr>
            </w:pPr>
            <w:r w:rsidRPr="00B64983">
              <w:rPr>
                <w:sz w:val="24"/>
                <w:szCs w:val="24"/>
              </w:rPr>
              <w:t xml:space="preserve">Responsible University Office: </w:t>
            </w:r>
            <w:r w:rsidR="00CC6AA8" w:rsidRPr="00B64983">
              <w:rPr>
                <w:b w:val="0"/>
                <w:sz w:val="24"/>
                <w:szCs w:val="24"/>
              </w:rPr>
              <w:t>Human Resources</w:t>
            </w:r>
          </w:p>
          <w:p w14:paraId="55653F52" w14:textId="5F98699A" w:rsidR="00C469A9" w:rsidRPr="00B64983" w:rsidRDefault="00C469A9" w:rsidP="00464E1F">
            <w:pPr>
              <w:pStyle w:val="Heading1"/>
              <w:spacing w:after="0"/>
              <w:rPr>
                <w:sz w:val="24"/>
                <w:szCs w:val="24"/>
              </w:rPr>
            </w:pPr>
            <w:r w:rsidRPr="00B64983">
              <w:rPr>
                <w:sz w:val="24"/>
                <w:szCs w:val="24"/>
              </w:rPr>
              <w:t xml:space="preserve">Responsible Executive: </w:t>
            </w:r>
            <w:r w:rsidR="00152768">
              <w:rPr>
                <w:b w:val="0"/>
                <w:sz w:val="24"/>
                <w:szCs w:val="24"/>
              </w:rPr>
              <w:t>Vice President for Human Resources</w:t>
            </w:r>
          </w:p>
          <w:p w14:paraId="283B1FCE" w14:textId="77777777" w:rsidR="00C469A9" w:rsidRPr="00B64983" w:rsidRDefault="00C469A9" w:rsidP="00464E1F">
            <w:pPr>
              <w:rPr>
                <w:sz w:val="24"/>
                <w:szCs w:val="24"/>
              </w:rPr>
            </w:pPr>
          </w:p>
        </w:tc>
      </w:tr>
      <w:tr w:rsidR="00C469A9" w:rsidRPr="00B64983" w14:paraId="135E68F4" w14:textId="77777777" w:rsidTr="00464E1F">
        <w:tc>
          <w:tcPr>
            <w:tcW w:w="8856" w:type="dxa"/>
          </w:tcPr>
          <w:p w14:paraId="539B998C" w14:textId="383B6D4B" w:rsidR="00C469A9" w:rsidRPr="00B64983" w:rsidRDefault="00C469A9" w:rsidP="007378D3">
            <w:pPr>
              <w:pStyle w:val="BodyText"/>
              <w:ind w:right="302"/>
              <w:jc w:val="both"/>
              <w:rPr>
                <w:sz w:val="24"/>
                <w:szCs w:val="24"/>
              </w:rPr>
            </w:pPr>
            <w:r w:rsidRPr="00B64983">
              <w:rPr>
                <w:sz w:val="24"/>
                <w:szCs w:val="24"/>
              </w:rPr>
              <w:t xml:space="preserve">Scope: </w:t>
            </w:r>
            <w:r w:rsidR="00F41A71" w:rsidRPr="00B64983">
              <w:rPr>
                <w:sz w:val="24"/>
                <w:szCs w:val="24"/>
              </w:rPr>
              <w:t xml:space="preserve">This policy applies to </w:t>
            </w:r>
            <w:r w:rsidR="00F41A71" w:rsidRPr="00B64983">
              <w:rPr>
                <w:rFonts w:eastAsia="Calibri"/>
                <w:sz w:val="24"/>
                <w:szCs w:val="24"/>
              </w:rPr>
              <w:t>a</w:t>
            </w:r>
            <w:r w:rsidR="00AF3913" w:rsidRPr="00B64983">
              <w:rPr>
                <w:rFonts w:eastAsia="Calibri"/>
                <w:sz w:val="24"/>
                <w:szCs w:val="24"/>
              </w:rPr>
              <w:t>ll employees and student workers</w:t>
            </w:r>
            <w:r w:rsidR="00234AEF" w:rsidRPr="00B64983">
              <w:rPr>
                <w:rFonts w:eastAsia="Calibri"/>
                <w:sz w:val="24"/>
                <w:szCs w:val="24"/>
              </w:rPr>
              <w:t>.</w:t>
            </w:r>
            <w:r w:rsidR="0016714E" w:rsidRPr="00B64983">
              <w:rPr>
                <w:rFonts w:eastAsia="Calibri"/>
                <w:sz w:val="24"/>
                <w:szCs w:val="24"/>
              </w:rPr>
              <w:t xml:space="preserve"> </w:t>
            </w:r>
            <w:r w:rsidR="00F41A71" w:rsidRPr="00B64983">
              <w:rPr>
                <w:sz w:val="24"/>
                <w:szCs w:val="24"/>
              </w:rPr>
              <w:t xml:space="preserve">The </w:t>
            </w:r>
            <w:r w:rsidR="00AF7379" w:rsidRPr="00B64983">
              <w:rPr>
                <w:sz w:val="24"/>
                <w:szCs w:val="24"/>
              </w:rPr>
              <w:t>offerings</w:t>
            </w:r>
            <w:r w:rsidR="00F41A71" w:rsidRPr="00B64983">
              <w:rPr>
                <w:sz w:val="24"/>
                <w:szCs w:val="24"/>
              </w:rPr>
              <w:t xml:space="preserve"> listed in the </w:t>
            </w:r>
            <w:r w:rsidR="00AF7379" w:rsidRPr="00B64983">
              <w:rPr>
                <w:sz w:val="24"/>
                <w:szCs w:val="24"/>
              </w:rPr>
              <w:t xml:space="preserve">Development and </w:t>
            </w:r>
            <w:r w:rsidR="007378D3" w:rsidRPr="00B64983">
              <w:rPr>
                <w:sz w:val="24"/>
                <w:szCs w:val="24"/>
              </w:rPr>
              <w:t>Training</w:t>
            </w:r>
            <w:r w:rsidR="00F41A71" w:rsidRPr="00B64983">
              <w:rPr>
                <w:sz w:val="24"/>
                <w:szCs w:val="24"/>
              </w:rPr>
              <w:t xml:space="preserve"> Calendar is not intended to be exhaustive. Colleges, departments, or academic programs </w:t>
            </w:r>
            <w:r w:rsidR="00AF7379" w:rsidRPr="00B64983">
              <w:rPr>
                <w:sz w:val="24"/>
                <w:szCs w:val="24"/>
              </w:rPr>
              <w:t>may establish their own</w:t>
            </w:r>
            <w:r w:rsidR="00F41A71" w:rsidRPr="00B64983">
              <w:rPr>
                <w:sz w:val="24"/>
                <w:szCs w:val="24"/>
              </w:rPr>
              <w:t xml:space="preserve"> requirements that are tailored to the activities of that college, department</w:t>
            </w:r>
            <w:r w:rsidR="00224BA4">
              <w:rPr>
                <w:sz w:val="24"/>
                <w:szCs w:val="24"/>
              </w:rPr>
              <w:t>,</w:t>
            </w:r>
            <w:r w:rsidR="00F41A71" w:rsidRPr="00B64983">
              <w:rPr>
                <w:sz w:val="24"/>
                <w:szCs w:val="24"/>
              </w:rPr>
              <w:t xml:space="preserve"> or academic units. Applicable employees </w:t>
            </w:r>
            <w:r w:rsidR="00003E02" w:rsidRPr="00B64983">
              <w:rPr>
                <w:sz w:val="24"/>
                <w:szCs w:val="24"/>
              </w:rPr>
              <w:t xml:space="preserve">and student workers </w:t>
            </w:r>
            <w:r w:rsidR="00F41A71" w:rsidRPr="00B64983">
              <w:rPr>
                <w:sz w:val="24"/>
                <w:szCs w:val="24"/>
              </w:rPr>
              <w:t xml:space="preserve">are also subject to those policies. </w:t>
            </w:r>
          </w:p>
        </w:tc>
      </w:tr>
    </w:tbl>
    <w:p w14:paraId="27ED0AFF" w14:textId="77777777" w:rsidR="00077B47" w:rsidRPr="00B64983" w:rsidRDefault="00077B47">
      <w:pPr>
        <w:rPr>
          <w:sz w:val="24"/>
          <w:szCs w:val="24"/>
        </w:rPr>
      </w:pPr>
    </w:p>
    <w:p w14:paraId="4BCB8E83" w14:textId="77777777" w:rsidR="00C469A9" w:rsidRPr="00B64983" w:rsidRDefault="00C469A9" w:rsidP="00C469A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64983">
        <w:rPr>
          <w:b/>
          <w:sz w:val="24"/>
          <w:szCs w:val="24"/>
        </w:rPr>
        <w:t>POLICY</w:t>
      </w:r>
    </w:p>
    <w:p w14:paraId="5B270211" w14:textId="5FC668E1" w:rsidR="00C469A9" w:rsidRPr="00B64983" w:rsidRDefault="00E724BF" w:rsidP="00013559">
      <w:pPr>
        <w:ind w:left="360"/>
        <w:rPr>
          <w:b/>
          <w:sz w:val="24"/>
          <w:szCs w:val="24"/>
        </w:rPr>
      </w:pPr>
      <w:r w:rsidRPr="00B64983">
        <w:rPr>
          <w:sz w:val="24"/>
          <w:szCs w:val="24"/>
        </w:rPr>
        <w:t>The university’s most valuable resource is its people. Education</w:t>
      </w:r>
      <w:r w:rsidR="0029437D" w:rsidRPr="00B64983">
        <w:rPr>
          <w:sz w:val="24"/>
          <w:szCs w:val="24"/>
        </w:rPr>
        <w:t>,</w:t>
      </w:r>
      <w:r w:rsidRPr="00B64983">
        <w:rPr>
          <w:sz w:val="24"/>
          <w:szCs w:val="24"/>
        </w:rPr>
        <w:t xml:space="preserve"> </w:t>
      </w:r>
      <w:r w:rsidR="00AF7379" w:rsidRPr="00B64983">
        <w:rPr>
          <w:sz w:val="24"/>
          <w:szCs w:val="24"/>
        </w:rPr>
        <w:t>development</w:t>
      </w:r>
      <w:r w:rsidR="0029437D" w:rsidRPr="00B64983">
        <w:rPr>
          <w:sz w:val="24"/>
          <w:szCs w:val="24"/>
        </w:rPr>
        <w:t>,</w:t>
      </w:r>
      <w:r w:rsidR="00AF7379" w:rsidRPr="00B64983">
        <w:rPr>
          <w:sz w:val="24"/>
          <w:szCs w:val="24"/>
        </w:rPr>
        <w:t xml:space="preserve"> and </w:t>
      </w:r>
      <w:r w:rsidR="007378D3" w:rsidRPr="00B64983">
        <w:rPr>
          <w:sz w:val="24"/>
          <w:szCs w:val="24"/>
        </w:rPr>
        <w:t>trai</w:t>
      </w:r>
      <w:r w:rsidR="0029437D" w:rsidRPr="00B64983">
        <w:rPr>
          <w:sz w:val="24"/>
          <w:szCs w:val="24"/>
        </w:rPr>
        <w:t xml:space="preserve">ning </w:t>
      </w:r>
      <w:r w:rsidRPr="00B64983">
        <w:rPr>
          <w:sz w:val="24"/>
          <w:szCs w:val="24"/>
        </w:rPr>
        <w:t>play a key role in clarifying expectations and responsibilities, while minimizing legal, financial, and physical risks for all employees, student workers</w:t>
      </w:r>
      <w:r w:rsidR="00224BA4">
        <w:rPr>
          <w:sz w:val="24"/>
          <w:szCs w:val="24"/>
        </w:rPr>
        <w:t>,</w:t>
      </w:r>
      <w:r w:rsidRPr="00B64983">
        <w:rPr>
          <w:sz w:val="24"/>
          <w:szCs w:val="24"/>
        </w:rPr>
        <w:t xml:space="preserve"> and the university. This policy sets </w:t>
      </w:r>
      <w:r w:rsidR="007378D3" w:rsidRPr="00B64983">
        <w:rPr>
          <w:sz w:val="24"/>
          <w:szCs w:val="24"/>
        </w:rPr>
        <w:t>development and training</w:t>
      </w:r>
      <w:r w:rsidR="002A1E06" w:rsidRPr="00B64983">
        <w:rPr>
          <w:sz w:val="24"/>
          <w:szCs w:val="24"/>
        </w:rPr>
        <w:t xml:space="preserve"> </w:t>
      </w:r>
      <w:r w:rsidRPr="00B64983">
        <w:rPr>
          <w:sz w:val="24"/>
          <w:szCs w:val="24"/>
        </w:rPr>
        <w:t xml:space="preserve">requirements that are </w:t>
      </w:r>
      <w:r w:rsidR="00003E02" w:rsidRPr="00B64983">
        <w:rPr>
          <w:sz w:val="24"/>
          <w:szCs w:val="24"/>
        </w:rPr>
        <w:t>required</w:t>
      </w:r>
      <w:r w:rsidRPr="00B64983">
        <w:rPr>
          <w:sz w:val="24"/>
          <w:szCs w:val="24"/>
        </w:rPr>
        <w:t xml:space="preserve"> (i.e., </w:t>
      </w:r>
      <w:r w:rsidR="002A1E06" w:rsidRPr="00B64983">
        <w:rPr>
          <w:sz w:val="24"/>
          <w:szCs w:val="24"/>
        </w:rPr>
        <w:t xml:space="preserve">development and </w:t>
      </w:r>
      <w:r w:rsidR="007378D3" w:rsidRPr="00B64983">
        <w:rPr>
          <w:sz w:val="24"/>
          <w:szCs w:val="24"/>
        </w:rPr>
        <w:t>training</w:t>
      </w:r>
      <w:r w:rsidRPr="00B64983">
        <w:rPr>
          <w:sz w:val="24"/>
          <w:szCs w:val="24"/>
        </w:rPr>
        <w:t xml:space="preserve"> which must be completed by </w:t>
      </w:r>
      <w:r w:rsidR="00F41A71" w:rsidRPr="00B64983">
        <w:rPr>
          <w:rFonts w:eastAsia="Calibri"/>
          <w:sz w:val="24"/>
          <w:szCs w:val="24"/>
        </w:rPr>
        <w:t>all employees and student workers.</w:t>
      </w:r>
      <w:r w:rsidRPr="00B64983">
        <w:rPr>
          <w:sz w:val="24"/>
          <w:szCs w:val="24"/>
        </w:rPr>
        <w:t>), the employees to whom training applies, the frequency with which training must be undertaken</w:t>
      </w:r>
      <w:r w:rsidR="00224BA4">
        <w:rPr>
          <w:sz w:val="24"/>
          <w:szCs w:val="24"/>
        </w:rPr>
        <w:t>,</w:t>
      </w:r>
      <w:r w:rsidRPr="00B64983">
        <w:rPr>
          <w:sz w:val="24"/>
          <w:szCs w:val="24"/>
        </w:rPr>
        <w:t xml:space="preserve"> and the responsibilities of those involved.</w:t>
      </w:r>
    </w:p>
    <w:p w14:paraId="02873526" w14:textId="77777777" w:rsidR="00C469A9" w:rsidRPr="00B64983" w:rsidRDefault="00C469A9" w:rsidP="00C469A9">
      <w:pPr>
        <w:ind w:left="360"/>
        <w:rPr>
          <w:sz w:val="24"/>
          <w:szCs w:val="24"/>
        </w:rPr>
      </w:pPr>
    </w:p>
    <w:p w14:paraId="180EA6A8" w14:textId="77777777" w:rsidR="00C469A9" w:rsidRPr="00B64983" w:rsidRDefault="00C469A9" w:rsidP="00C469A9">
      <w:pPr>
        <w:rPr>
          <w:b/>
          <w:sz w:val="24"/>
          <w:szCs w:val="24"/>
        </w:rPr>
      </w:pPr>
    </w:p>
    <w:p w14:paraId="051C4930" w14:textId="77777777" w:rsidR="0016714E" w:rsidRPr="00B64983" w:rsidRDefault="00C469A9" w:rsidP="0047289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64983">
        <w:rPr>
          <w:b/>
          <w:sz w:val="24"/>
          <w:szCs w:val="24"/>
        </w:rPr>
        <w:t xml:space="preserve">DEFINITIONS </w:t>
      </w:r>
    </w:p>
    <w:p w14:paraId="29306BDD" w14:textId="77777777" w:rsidR="00F41A71" w:rsidRPr="00B64983" w:rsidRDefault="00F41A71" w:rsidP="00F41A71">
      <w:pPr>
        <w:rPr>
          <w:b/>
          <w:sz w:val="24"/>
          <w:szCs w:val="24"/>
        </w:rPr>
      </w:pPr>
    </w:p>
    <w:p w14:paraId="41A6C451" w14:textId="2C580B50" w:rsidR="00F41A71" w:rsidRPr="00B64983" w:rsidRDefault="00F41A71" w:rsidP="002971EB">
      <w:pPr>
        <w:widowControl w:val="0"/>
        <w:autoSpaceDE w:val="0"/>
        <w:autoSpaceDN w:val="0"/>
        <w:spacing w:line="276" w:lineRule="auto"/>
        <w:ind w:left="360" w:right="286"/>
        <w:jc w:val="both"/>
        <w:rPr>
          <w:b/>
          <w:sz w:val="24"/>
          <w:szCs w:val="24"/>
        </w:rPr>
      </w:pPr>
      <w:r w:rsidRPr="00B64983">
        <w:rPr>
          <w:b/>
          <w:sz w:val="24"/>
          <w:szCs w:val="24"/>
        </w:rPr>
        <w:t xml:space="preserve">REQUIRED </w:t>
      </w:r>
      <w:r w:rsidR="002A1E06" w:rsidRPr="00B64983">
        <w:rPr>
          <w:b/>
          <w:sz w:val="24"/>
          <w:szCs w:val="24"/>
        </w:rPr>
        <w:t xml:space="preserve">DEVELOPMENT AND </w:t>
      </w:r>
      <w:r w:rsidR="007378D3" w:rsidRPr="00B64983">
        <w:rPr>
          <w:b/>
          <w:sz w:val="24"/>
          <w:szCs w:val="24"/>
        </w:rPr>
        <w:t>TRAINING</w:t>
      </w:r>
      <w:r w:rsidR="002971EB" w:rsidRPr="00B64983">
        <w:rPr>
          <w:b/>
          <w:sz w:val="24"/>
          <w:szCs w:val="24"/>
        </w:rPr>
        <w:t xml:space="preserve">: </w:t>
      </w:r>
      <w:r w:rsidR="002A1E06" w:rsidRPr="00B64983">
        <w:rPr>
          <w:sz w:val="24"/>
          <w:szCs w:val="24"/>
        </w:rPr>
        <w:t>Content knowledge</w:t>
      </w:r>
      <w:r w:rsidR="002971EB" w:rsidRPr="00B64983">
        <w:rPr>
          <w:sz w:val="24"/>
          <w:szCs w:val="24"/>
        </w:rPr>
        <w:t xml:space="preserve"> that has been deemed necessary to ensure meeting the</w:t>
      </w:r>
      <w:r w:rsidR="007F1931">
        <w:rPr>
          <w:sz w:val="24"/>
          <w:szCs w:val="24"/>
        </w:rPr>
        <w:t xml:space="preserve"> mandated</w:t>
      </w:r>
      <w:r w:rsidR="002971EB" w:rsidRPr="00B64983">
        <w:rPr>
          <w:sz w:val="24"/>
          <w:szCs w:val="24"/>
        </w:rPr>
        <w:t xml:space="preserve"> requirements of the</w:t>
      </w:r>
      <w:r w:rsidRPr="00B64983">
        <w:rPr>
          <w:sz w:val="24"/>
          <w:szCs w:val="24"/>
        </w:rPr>
        <w:t xml:space="preserve"> </w:t>
      </w:r>
      <w:r w:rsidR="00224BA4">
        <w:rPr>
          <w:sz w:val="24"/>
          <w:szCs w:val="24"/>
        </w:rPr>
        <w:t>u</w:t>
      </w:r>
      <w:r w:rsidRPr="00B64983">
        <w:rPr>
          <w:sz w:val="24"/>
          <w:szCs w:val="24"/>
        </w:rPr>
        <w:t xml:space="preserve">niversity, applicable law, or regulations. All </w:t>
      </w:r>
      <w:r w:rsidR="00003E02" w:rsidRPr="00B64983">
        <w:rPr>
          <w:sz w:val="24"/>
          <w:szCs w:val="24"/>
        </w:rPr>
        <w:t>employees and</w:t>
      </w:r>
      <w:r w:rsidRPr="00B64983">
        <w:rPr>
          <w:sz w:val="24"/>
          <w:szCs w:val="24"/>
        </w:rPr>
        <w:t xml:space="preserve"> studen</w:t>
      </w:r>
      <w:r w:rsidR="00003E02" w:rsidRPr="00B64983">
        <w:rPr>
          <w:sz w:val="24"/>
          <w:szCs w:val="24"/>
        </w:rPr>
        <w:t>t worker</w:t>
      </w:r>
      <w:r w:rsidRPr="00B64983">
        <w:rPr>
          <w:sz w:val="24"/>
          <w:szCs w:val="24"/>
        </w:rPr>
        <w:t xml:space="preserve">s must complete the required training. </w:t>
      </w:r>
    </w:p>
    <w:p w14:paraId="35C638C2" w14:textId="77777777" w:rsidR="00F41A71" w:rsidRPr="00B64983" w:rsidRDefault="00F41A71" w:rsidP="00F41A71">
      <w:pPr>
        <w:widowControl w:val="0"/>
        <w:autoSpaceDE w:val="0"/>
        <w:autoSpaceDN w:val="0"/>
        <w:spacing w:line="276" w:lineRule="auto"/>
        <w:ind w:right="286" w:firstLine="360"/>
        <w:jc w:val="both"/>
        <w:rPr>
          <w:b/>
          <w:sz w:val="24"/>
          <w:szCs w:val="24"/>
        </w:rPr>
      </w:pPr>
    </w:p>
    <w:p w14:paraId="107C4272" w14:textId="0B38BB0F" w:rsidR="00F41A71" w:rsidRPr="00B64983" w:rsidRDefault="00F41A71" w:rsidP="002971EB">
      <w:pPr>
        <w:widowControl w:val="0"/>
        <w:autoSpaceDE w:val="0"/>
        <w:autoSpaceDN w:val="0"/>
        <w:spacing w:line="276" w:lineRule="auto"/>
        <w:ind w:left="360" w:right="286"/>
        <w:jc w:val="both"/>
        <w:rPr>
          <w:b/>
          <w:sz w:val="24"/>
          <w:szCs w:val="24"/>
        </w:rPr>
      </w:pPr>
      <w:r w:rsidRPr="00B64983">
        <w:rPr>
          <w:b/>
          <w:sz w:val="24"/>
          <w:szCs w:val="24"/>
        </w:rPr>
        <w:t xml:space="preserve">ROLE SPECIFIC </w:t>
      </w:r>
      <w:r w:rsidR="002A1E06" w:rsidRPr="00B64983">
        <w:rPr>
          <w:b/>
          <w:sz w:val="24"/>
          <w:szCs w:val="24"/>
        </w:rPr>
        <w:t xml:space="preserve">DEVELOPMENT AND </w:t>
      </w:r>
      <w:r w:rsidR="007378D3" w:rsidRPr="00B64983">
        <w:rPr>
          <w:b/>
          <w:sz w:val="24"/>
          <w:szCs w:val="24"/>
        </w:rPr>
        <w:t>TRAINING</w:t>
      </w:r>
      <w:r w:rsidR="002971EB" w:rsidRPr="00B64983">
        <w:rPr>
          <w:b/>
          <w:sz w:val="24"/>
          <w:szCs w:val="24"/>
        </w:rPr>
        <w:t>:</w:t>
      </w:r>
      <w:r w:rsidR="0029437D" w:rsidRPr="00B64983">
        <w:rPr>
          <w:b/>
          <w:sz w:val="24"/>
          <w:szCs w:val="24"/>
        </w:rPr>
        <w:t xml:space="preserve"> </w:t>
      </w:r>
      <w:r w:rsidR="002A1E06" w:rsidRPr="00B64983">
        <w:rPr>
          <w:sz w:val="24"/>
          <w:szCs w:val="24"/>
        </w:rPr>
        <w:t>Content knowledge</w:t>
      </w:r>
      <w:r w:rsidR="00003E02" w:rsidRPr="00B64983">
        <w:rPr>
          <w:sz w:val="24"/>
          <w:szCs w:val="24"/>
        </w:rPr>
        <w:t xml:space="preserve"> that support the responsibilities of the employee’s current role and/or to improve </w:t>
      </w:r>
      <w:r w:rsidR="002971EB" w:rsidRPr="00B64983">
        <w:rPr>
          <w:sz w:val="24"/>
          <w:szCs w:val="24"/>
        </w:rPr>
        <w:t>job performance</w:t>
      </w:r>
      <w:r w:rsidR="00003E02" w:rsidRPr="00B64983">
        <w:rPr>
          <w:sz w:val="24"/>
          <w:szCs w:val="24"/>
        </w:rPr>
        <w:t>.</w:t>
      </w:r>
      <w:r w:rsidRPr="00B64983">
        <w:rPr>
          <w:sz w:val="24"/>
          <w:szCs w:val="24"/>
        </w:rPr>
        <w:t xml:space="preserve"> </w:t>
      </w:r>
    </w:p>
    <w:p w14:paraId="0A0DCC56" w14:textId="77777777" w:rsidR="00F41A71" w:rsidRPr="00B64983" w:rsidRDefault="00F41A71" w:rsidP="00F41A71">
      <w:pPr>
        <w:widowControl w:val="0"/>
        <w:autoSpaceDE w:val="0"/>
        <w:autoSpaceDN w:val="0"/>
        <w:spacing w:line="276" w:lineRule="auto"/>
        <w:ind w:right="286"/>
        <w:jc w:val="both"/>
        <w:rPr>
          <w:sz w:val="24"/>
          <w:szCs w:val="24"/>
        </w:rPr>
      </w:pPr>
    </w:p>
    <w:p w14:paraId="4E64A634" w14:textId="77777777" w:rsidR="00F41A71" w:rsidRPr="00B64983" w:rsidRDefault="00003E02" w:rsidP="002971EB">
      <w:pPr>
        <w:widowControl w:val="0"/>
        <w:autoSpaceDE w:val="0"/>
        <w:autoSpaceDN w:val="0"/>
        <w:spacing w:line="276" w:lineRule="auto"/>
        <w:ind w:left="360" w:right="286"/>
        <w:jc w:val="both"/>
        <w:rPr>
          <w:sz w:val="24"/>
          <w:szCs w:val="24"/>
        </w:rPr>
      </w:pPr>
      <w:r w:rsidRPr="00B64983">
        <w:rPr>
          <w:b/>
          <w:sz w:val="24"/>
          <w:szCs w:val="24"/>
        </w:rPr>
        <w:t>PROFESSIONAL</w:t>
      </w:r>
      <w:r w:rsidR="00F41A71" w:rsidRPr="00B64983">
        <w:rPr>
          <w:b/>
          <w:sz w:val="24"/>
          <w:szCs w:val="24"/>
        </w:rPr>
        <w:t xml:space="preserve"> </w:t>
      </w:r>
      <w:r w:rsidR="002A1E06" w:rsidRPr="00B64983">
        <w:rPr>
          <w:b/>
          <w:sz w:val="24"/>
          <w:szCs w:val="24"/>
        </w:rPr>
        <w:t xml:space="preserve">DEVELOPMENT AND </w:t>
      </w:r>
      <w:r w:rsidR="007378D3" w:rsidRPr="00B64983">
        <w:rPr>
          <w:b/>
          <w:sz w:val="24"/>
          <w:szCs w:val="24"/>
        </w:rPr>
        <w:t>TRAINING</w:t>
      </w:r>
      <w:r w:rsidR="002971EB" w:rsidRPr="00B64983">
        <w:rPr>
          <w:b/>
          <w:sz w:val="24"/>
          <w:szCs w:val="24"/>
        </w:rPr>
        <w:t xml:space="preserve">: </w:t>
      </w:r>
      <w:r w:rsidR="002A1E06" w:rsidRPr="00B64983">
        <w:rPr>
          <w:sz w:val="24"/>
          <w:szCs w:val="24"/>
        </w:rPr>
        <w:t>Content knowledge</w:t>
      </w:r>
      <w:r w:rsidRPr="00B64983">
        <w:rPr>
          <w:sz w:val="24"/>
          <w:szCs w:val="24"/>
        </w:rPr>
        <w:t xml:space="preserve"> that will expand the capacity of the employee.</w:t>
      </w:r>
    </w:p>
    <w:p w14:paraId="0649041E" w14:textId="77777777" w:rsidR="002971EB" w:rsidRPr="00B64983" w:rsidRDefault="002971EB" w:rsidP="002971EB">
      <w:pPr>
        <w:widowControl w:val="0"/>
        <w:autoSpaceDE w:val="0"/>
        <w:autoSpaceDN w:val="0"/>
        <w:spacing w:line="276" w:lineRule="auto"/>
        <w:ind w:left="360" w:right="286"/>
        <w:jc w:val="both"/>
        <w:rPr>
          <w:b/>
          <w:sz w:val="24"/>
          <w:szCs w:val="24"/>
        </w:rPr>
      </w:pPr>
    </w:p>
    <w:p w14:paraId="3A2FA39A" w14:textId="59B25A1A" w:rsidR="002971EB" w:rsidRPr="00B64983" w:rsidRDefault="002A1E06" w:rsidP="00013559">
      <w:pPr>
        <w:widowControl w:val="0"/>
        <w:autoSpaceDE w:val="0"/>
        <w:autoSpaceDN w:val="0"/>
        <w:spacing w:line="276" w:lineRule="auto"/>
        <w:ind w:left="360" w:right="286"/>
        <w:jc w:val="both"/>
        <w:rPr>
          <w:sz w:val="24"/>
          <w:szCs w:val="24"/>
        </w:rPr>
      </w:pPr>
      <w:r w:rsidRPr="00B64983">
        <w:rPr>
          <w:b/>
          <w:sz w:val="24"/>
          <w:szCs w:val="24"/>
        </w:rPr>
        <w:t xml:space="preserve">DEVELOPMENT AND </w:t>
      </w:r>
      <w:r w:rsidR="007378D3" w:rsidRPr="00B64983">
        <w:rPr>
          <w:b/>
          <w:sz w:val="24"/>
          <w:szCs w:val="24"/>
        </w:rPr>
        <w:t>TRAINING</w:t>
      </w:r>
      <w:r w:rsidR="002971EB" w:rsidRPr="00B64983">
        <w:rPr>
          <w:b/>
          <w:sz w:val="24"/>
          <w:szCs w:val="24"/>
        </w:rPr>
        <w:t xml:space="preserve"> CALENDAR:</w:t>
      </w:r>
      <w:r w:rsidR="00003E02" w:rsidRPr="00B64983">
        <w:rPr>
          <w:b/>
          <w:sz w:val="24"/>
          <w:szCs w:val="24"/>
        </w:rPr>
        <w:t xml:space="preserve"> </w:t>
      </w:r>
      <w:r w:rsidR="00003E02" w:rsidRPr="00B64983">
        <w:rPr>
          <w:sz w:val="24"/>
          <w:szCs w:val="24"/>
        </w:rPr>
        <w:t xml:space="preserve">A list of </w:t>
      </w:r>
      <w:r w:rsidRPr="00B64983">
        <w:rPr>
          <w:sz w:val="24"/>
          <w:szCs w:val="24"/>
        </w:rPr>
        <w:t>offerings</w:t>
      </w:r>
      <w:r w:rsidR="00926E3B" w:rsidRPr="00B64983">
        <w:rPr>
          <w:sz w:val="24"/>
          <w:szCs w:val="24"/>
        </w:rPr>
        <w:t xml:space="preserve"> and completion dates.</w:t>
      </w:r>
      <w:r w:rsidR="00013559" w:rsidRPr="00B64983">
        <w:rPr>
          <w:sz w:val="24"/>
          <w:szCs w:val="24"/>
        </w:rPr>
        <w:t xml:space="preserve"> The </w:t>
      </w:r>
      <w:r w:rsidRPr="00B64983">
        <w:rPr>
          <w:sz w:val="24"/>
          <w:szCs w:val="24"/>
        </w:rPr>
        <w:t>offerings</w:t>
      </w:r>
      <w:r w:rsidR="00013559" w:rsidRPr="00B64983">
        <w:rPr>
          <w:sz w:val="24"/>
          <w:szCs w:val="24"/>
        </w:rPr>
        <w:t xml:space="preserve"> listed in the </w:t>
      </w:r>
      <w:r w:rsidRPr="00B64983">
        <w:rPr>
          <w:sz w:val="24"/>
          <w:szCs w:val="24"/>
        </w:rPr>
        <w:t xml:space="preserve">Development and </w:t>
      </w:r>
      <w:r w:rsidR="007378D3" w:rsidRPr="00B64983">
        <w:rPr>
          <w:sz w:val="24"/>
          <w:szCs w:val="24"/>
        </w:rPr>
        <w:t>Training</w:t>
      </w:r>
      <w:r w:rsidR="00013559" w:rsidRPr="00B64983">
        <w:rPr>
          <w:sz w:val="24"/>
          <w:szCs w:val="24"/>
        </w:rPr>
        <w:t xml:space="preserve"> Calendar is not intended to be exhaustive. Colleges, departments, or academic programs may establish their own requirements that are tailored to the activities of that college, department</w:t>
      </w:r>
      <w:r w:rsidR="00224BA4">
        <w:rPr>
          <w:sz w:val="24"/>
          <w:szCs w:val="24"/>
        </w:rPr>
        <w:t>,</w:t>
      </w:r>
      <w:r w:rsidR="00013559" w:rsidRPr="00B64983">
        <w:rPr>
          <w:sz w:val="24"/>
          <w:szCs w:val="24"/>
        </w:rPr>
        <w:t xml:space="preserve"> or academic unit. </w:t>
      </w:r>
      <w:r w:rsidR="00013559" w:rsidRPr="00B64983">
        <w:rPr>
          <w:sz w:val="24"/>
          <w:szCs w:val="24"/>
        </w:rPr>
        <w:lastRenderedPageBreak/>
        <w:t>Applicable employees and student workers are also subject to those policies.</w:t>
      </w:r>
    </w:p>
    <w:p w14:paraId="50A42755" w14:textId="77777777" w:rsidR="00F41A71" w:rsidRPr="00B64983" w:rsidRDefault="00F41A71" w:rsidP="00F41A71">
      <w:pPr>
        <w:rPr>
          <w:b/>
          <w:sz w:val="24"/>
          <w:szCs w:val="24"/>
        </w:rPr>
      </w:pPr>
    </w:p>
    <w:p w14:paraId="4485C04B" w14:textId="77777777" w:rsidR="00234AEF" w:rsidRPr="00B64983" w:rsidRDefault="00234AEF" w:rsidP="00234AEF">
      <w:pPr>
        <w:pStyle w:val="ListParagraph"/>
        <w:rPr>
          <w:b/>
          <w:sz w:val="24"/>
          <w:szCs w:val="24"/>
        </w:rPr>
      </w:pPr>
    </w:p>
    <w:p w14:paraId="5A2EE3F9" w14:textId="77777777" w:rsidR="00013559" w:rsidRPr="00B64983" w:rsidRDefault="00C469A9" w:rsidP="00926E3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64983">
        <w:rPr>
          <w:b/>
          <w:sz w:val="24"/>
          <w:szCs w:val="24"/>
        </w:rPr>
        <w:t>PROCEDURES</w:t>
      </w:r>
      <w:r w:rsidR="00926E3B" w:rsidRPr="00B64983">
        <w:rPr>
          <w:b/>
          <w:sz w:val="24"/>
          <w:szCs w:val="24"/>
        </w:rPr>
        <w:t xml:space="preserve">: </w:t>
      </w:r>
    </w:p>
    <w:p w14:paraId="53ECA26B" w14:textId="77777777" w:rsidR="00013559" w:rsidRPr="00B64983" w:rsidRDefault="00013559" w:rsidP="00013559">
      <w:pPr>
        <w:pStyle w:val="ListParagraph"/>
        <w:rPr>
          <w:b/>
          <w:sz w:val="24"/>
          <w:szCs w:val="24"/>
        </w:rPr>
      </w:pPr>
    </w:p>
    <w:p w14:paraId="381FD058" w14:textId="77777777" w:rsidR="00926E3B" w:rsidRPr="00B64983" w:rsidRDefault="00926E3B" w:rsidP="00013559">
      <w:pPr>
        <w:pStyle w:val="ListParagraph"/>
        <w:rPr>
          <w:b/>
          <w:sz w:val="24"/>
          <w:szCs w:val="24"/>
        </w:rPr>
      </w:pPr>
      <w:r w:rsidRPr="00B64983">
        <w:rPr>
          <w:sz w:val="24"/>
          <w:szCs w:val="24"/>
        </w:rPr>
        <w:t xml:space="preserve">The roles and responsibilities for </w:t>
      </w:r>
      <w:r w:rsidR="002A1E06" w:rsidRPr="00B64983">
        <w:rPr>
          <w:sz w:val="24"/>
          <w:szCs w:val="24"/>
        </w:rPr>
        <w:t>development and training</w:t>
      </w:r>
      <w:r w:rsidRPr="00B64983">
        <w:rPr>
          <w:sz w:val="24"/>
          <w:szCs w:val="24"/>
        </w:rPr>
        <w:t xml:space="preserve"> extend to all levels of the university. </w:t>
      </w:r>
    </w:p>
    <w:p w14:paraId="378881E8" w14:textId="77777777" w:rsidR="00926E3B" w:rsidRPr="00B64983" w:rsidRDefault="00926E3B" w:rsidP="00926E3B">
      <w:pPr>
        <w:pStyle w:val="ListParagraph"/>
        <w:rPr>
          <w:b/>
          <w:sz w:val="24"/>
          <w:szCs w:val="24"/>
        </w:rPr>
      </w:pPr>
    </w:p>
    <w:p w14:paraId="0AEC7521" w14:textId="48B6CCE9" w:rsidR="00926E3B" w:rsidRPr="00B64983" w:rsidRDefault="00926E3B" w:rsidP="0001355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64983">
        <w:rPr>
          <w:sz w:val="24"/>
          <w:szCs w:val="24"/>
        </w:rPr>
        <w:t xml:space="preserve">AU is responsible for identifying, creating, and providing opportunities for </w:t>
      </w:r>
      <w:r w:rsidR="002A1E06" w:rsidRPr="00B64983">
        <w:rPr>
          <w:sz w:val="24"/>
          <w:szCs w:val="24"/>
        </w:rPr>
        <w:t xml:space="preserve">development and </w:t>
      </w:r>
      <w:r w:rsidR="007378D3" w:rsidRPr="00B64983">
        <w:rPr>
          <w:sz w:val="24"/>
          <w:szCs w:val="24"/>
        </w:rPr>
        <w:t>training</w:t>
      </w:r>
      <w:r w:rsidRPr="00B64983">
        <w:rPr>
          <w:sz w:val="24"/>
          <w:szCs w:val="24"/>
        </w:rPr>
        <w:t xml:space="preserve"> in support of the university’s goals and objective</w:t>
      </w:r>
      <w:r w:rsidR="00224BA4">
        <w:rPr>
          <w:sz w:val="24"/>
          <w:szCs w:val="24"/>
        </w:rPr>
        <w:t>s</w:t>
      </w:r>
      <w:bookmarkStart w:id="0" w:name="_GoBack"/>
      <w:bookmarkEnd w:id="0"/>
      <w:r w:rsidRPr="00B64983">
        <w:rPr>
          <w:sz w:val="24"/>
          <w:szCs w:val="24"/>
        </w:rPr>
        <w:t xml:space="preserve">. </w:t>
      </w:r>
    </w:p>
    <w:p w14:paraId="2C563048" w14:textId="77777777" w:rsidR="00926E3B" w:rsidRPr="00B64983" w:rsidRDefault="00926E3B" w:rsidP="00926E3B">
      <w:pPr>
        <w:pStyle w:val="ListParagraph"/>
        <w:rPr>
          <w:sz w:val="24"/>
          <w:szCs w:val="24"/>
        </w:rPr>
      </w:pPr>
    </w:p>
    <w:p w14:paraId="018703F7" w14:textId="77C9D762" w:rsidR="00926E3B" w:rsidRPr="00B64983" w:rsidRDefault="00926E3B" w:rsidP="0001355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64983">
        <w:rPr>
          <w:sz w:val="24"/>
          <w:szCs w:val="24"/>
        </w:rPr>
        <w:t xml:space="preserve">Supervisors are responsible for assessing and communicating the </w:t>
      </w:r>
      <w:r w:rsidR="002A1E06" w:rsidRPr="00B64983">
        <w:rPr>
          <w:sz w:val="24"/>
          <w:szCs w:val="24"/>
        </w:rPr>
        <w:t xml:space="preserve">development and </w:t>
      </w:r>
      <w:r w:rsidR="007378D3" w:rsidRPr="00B64983">
        <w:rPr>
          <w:sz w:val="24"/>
          <w:szCs w:val="24"/>
        </w:rPr>
        <w:t>training</w:t>
      </w:r>
      <w:r w:rsidR="002A1E06" w:rsidRPr="00B64983">
        <w:rPr>
          <w:sz w:val="24"/>
          <w:szCs w:val="24"/>
        </w:rPr>
        <w:t xml:space="preserve"> </w:t>
      </w:r>
      <w:r w:rsidRPr="00B64983">
        <w:rPr>
          <w:sz w:val="24"/>
          <w:szCs w:val="24"/>
        </w:rPr>
        <w:t xml:space="preserve">requirements of </w:t>
      </w:r>
      <w:r w:rsidR="0029437D" w:rsidRPr="00B64983">
        <w:rPr>
          <w:sz w:val="24"/>
          <w:szCs w:val="24"/>
        </w:rPr>
        <w:t>e</w:t>
      </w:r>
      <w:r w:rsidRPr="00B64983">
        <w:rPr>
          <w:sz w:val="24"/>
          <w:szCs w:val="24"/>
        </w:rPr>
        <w:t xml:space="preserve">mployees in their area. Supervisors also share responsibility for ensuring that </w:t>
      </w:r>
      <w:r w:rsidR="0029437D" w:rsidRPr="00B64983">
        <w:rPr>
          <w:sz w:val="24"/>
          <w:szCs w:val="24"/>
        </w:rPr>
        <w:t>e</w:t>
      </w:r>
      <w:r w:rsidRPr="00B64983">
        <w:rPr>
          <w:sz w:val="24"/>
          <w:szCs w:val="24"/>
        </w:rPr>
        <w:t xml:space="preserve">mployees complete their </w:t>
      </w:r>
      <w:r w:rsidR="002A1E06" w:rsidRPr="00B64983">
        <w:rPr>
          <w:sz w:val="24"/>
          <w:szCs w:val="24"/>
        </w:rPr>
        <w:t xml:space="preserve">development and </w:t>
      </w:r>
      <w:r w:rsidR="007378D3" w:rsidRPr="00B64983">
        <w:rPr>
          <w:sz w:val="24"/>
          <w:szCs w:val="24"/>
        </w:rPr>
        <w:t>training</w:t>
      </w:r>
      <w:r w:rsidRPr="00B64983">
        <w:rPr>
          <w:sz w:val="24"/>
          <w:szCs w:val="24"/>
        </w:rPr>
        <w:t xml:space="preserve"> requirements within the specified time period. Supervisors must take appropriate action to ensure compliance among </w:t>
      </w:r>
      <w:r w:rsidR="0029437D" w:rsidRPr="00B64983">
        <w:rPr>
          <w:sz w:val="24"/>
          <w:szCs w:val="24"/>
        </w:rPr>
        <w:t>e</w:t>
      </w:r>
      <w:r w:rsidRPr="00B64983">
        <w:rPr>
          <w:sz w:val="24"/>
          <w:szCs w:val="24"/>
        </w:rPr>
        <w:t xml:space="preserve">mployees that they supervise. </w:t>
      </w:r>
      <w:r w:rsidR="00AA4332" w:rsidRPr="00B64983">
        <w:rPr>
          <w:sz w:val="24"/>
          <w:szCs w:val="24"/>
        </w:rPr>
        <w:t>Supervisors should make recommendation</w:t>
      </w:r>
      <w:r w:rsidR="00152768">
        <w:rPr>
          <w:sz w:val="24"/>
          <w:szCs w:val="24"/>
        </w:rPr>
        <w:t>s</w:t>
      </w:r>
      <w:r w:rsidR="00AA4332" w:rsidRPr="00B64983">
        <w:rPr>
          <w:sz w:val="24"/>
          <w:szCs w:val="24"/>
        </w:rPr>
        <w:t xml:space="preserve"> for additional </w:t>
      </w:r>
      <w:r w:rsidR="002A1E06" w:rsidRPr="00B64983">
        <w:rPr>
          <w:sz w:val="24"/>
          <w:szCs w:val="24"/>
        </w:rPr>
        <w:t>offerings</w:t>
      </w:r>
      <w:r w:rsidR="00AA4332" w:rsidRPr="00B64983">
        <w:rPr>
          <w:sz w:val="24"/>
          <w:szCs w:val="24"/>
        </w:rPr>
        <w:t xml:space="preserve"> in their area and/or support the growth of the employees in their area. </w:t>
      </w:r>
    </w:p>
    <w:p w14:paraId="33AFCAFC" w14:textId="77777777" w:rsidR="00926E3B" w:rsidRPr="00B64983" w:rsidRDefault="00926E3B" w:rsidP="00926E3B">
      <w:pPr>
        <w:pStyle w:val="ListParagraph"/>
        <w:rPr>
          <w:sz w:val="24"/>
          <w:szCs w:val="24"/>
        </w:rPr>
      </w:pPr>
    </w:p>
    <w:p w14:paraId="12D1D7B1" w14:textId="7A17A4AA" w:rsidR="00AA4332" w:rsidRPr="00152768" w:rsidRDefault="00926E3B" w:rsidP="00C5541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52768">
        <w:rPr>
          <w:sz w:val="24"/>
          <w:szCs w:val="24"/>
        </w:rPr>
        <w:t>Employees are responsible for understanding their obligations under this policy and ensuring that they are compliant with the policy.</w:t>
      </w:r>
      <w:r w:rsidR="00AA4332" w:rsidRPr="00152768">
        <w:rPr>
          <w:sz w:val="24"/>
          <w:szCs w:val="24"/>
        </w:rPr>
        <w:t xml:space="preserve"> </w:t>
      </w:r>
      <w:r w:rsidR="00152768">
        <w:rPr>
          <w:sz w:val="24"/>
          <w:szCs w:val="24"/>
        </w:rPr>
        <w:t xml:space="preserve">Employees are responsible alongside the university and its supervisors for their continual learning.  </w:t>
      </w:r>
    </w:p>
    <w:p w14:paraId="174C6E1B" w14:textId="77777777" w:rsidR="00AA4332" w:rsidRPr="00B64983" w:rsidRDefault="00AA4332" w:rsidP="00AA4332">
      <w:pPr>
        <w:pStyle w:val="ListParagraph"/>
        <w:rPr>
          <w:b/>
          <w:sz w:val="24"/>
          <w:szCs w:val="24"/>
        </w:rPr>
      </w:pPr>
    </w:p>
    <w:p w14:paraId="6A28BC40" w14:textId="689E1F6A" w:rsidR="00AA4332" w:rsidRPr="00B64983" w:rsidRDefault="00AA4332" w:rsidP="00AA4332">
      <w:pPr>
        <w:widowControl w:val="0"/>
        <w:autoSpaceDE w:val="0"/>
        <w:autoSpaceDN w:val="0"/>
        <w:spacing w:line="276" w:lineRule="auto"/>
        <w:ind w:left="1080" w:right="286"/>
        <w:jc w:val="both"/>
        <w:rPr>
          <w:rFonts w:eastAsia="Calibri"/>
          <w:b/>
          <w:sz w:val="24"/>
          <w:szCs w:val="24"/>
        </w:rPr>
      </w:pPr>
      <w:r w:rsidRPr="00B64983">
        <w:rPr>
          <w:sz w:val="24"/>
          <w:szCs w:val="24"/>
        </w:rPr>
        <w:t xml:space="preserve">Reimbursement of expenses incurred under the provisions of this policy must have prior approval of the appropriate </w:t>
      </w:r>
      <w:r w:rsidR="00835170" w:rsidRPr="00B64983">
        <w:rPr>
          <w:sz w:val="24"/>
          <w:szCs w:val="24"/>
        </w:rPr>
        <w:t>V</w:t>
      </w:r>
      <w:r w:rsidRPr="00B64983">
        <w:rPr>
          <w:sz w:val="24"/>
          <w:szCs w:val="24"/>
        </w:rPr>
        <w:t xml:space="preserve">ice </w:t>
      </w:r>
      <w:r w:rsidR="00835170" w:rsidRPr="00B64983">
        <w:rPr>
          <w:sz w:val="24"/>
          <w:szCs w:val="24"/>
        </w:rPr>
        <w:t>P</w:t>
      </w:r>
      <w:r w:rsidRPr="00B64983">
        <w:rPr>
          <w:sz w:val="24"/>
          <w:szCs w:val="24"/>
        </w:rPr>
        <w:t xml:space="preserve">resident and/or </w:t>
      </w:r>
      <w:r w:rsidR="00835170" w:rsidRPr="00B64983">
        <w:rPr>
          <w:sz w:val="24"/>
          <w:szCs w:val="24"/>
        </w:rPr>
        <w:t>D</w:t>
      </w:r>
      <w:r w:rsidRPr="00B64983">
        <w:rPr>
          <w:sz w:val="24"/>
          <w:szCs w:val="24"/>
        </w:rPr>
        <w:t>ean.</w:t>
      </w:r>
    </w:p>
    <w:p w14:paraId="37CAD72A" w14:textId="77777777" w:rsidR="00AA4332" w:rsidRPr="00B64983" w:rsidRDefault="00AA4332" w:rsidP="00AA4332">
      <w:pPr>
        <w:pStyle w:val="ListParagraph"/>
        <w:ind w:left="1440"/>
        <w:rPr>
          <w:sz w:val="24"/>
          <w:szCs w:val="24"/>
        </w:rPr>
      </w:pPr>
    </w:p>
    <w:p w14:paraId="7BAD4005" w14:textId="77777777" w:rsidR="00013559" w:rsidRPr="00B64983" w:rsidRDefault="00013559" w:rsidP="00926E3B">
      <w:pPr>
        <w:pStyle w:val="ListParagraph"/>
        <w:rPr>
          <w:sz w:val="24"/>
          <w:szCs w:val="24"/>
        </w:rPr>
      </w:pPr>
    </w:p>
    <w:p w14:paraId="407DF0E2" w14:textId="3D95825D" w:rsidR="00013559" w:rsidRPr="00B64983" w:rsidRDefault="00013559" w:rsidP="00AF7379">
      <w:pPr>
        <w:pStyle w:val="ListParagraph"/>
        <w:rPr>
          <w:sz w:val="24"/>
          <w:szCs w:val="24"/>
        </w:rPr>
      </w:pPr>
      <w:r w:rsidRPr="00B64983">
        <w:rPr>
          <w:sz w:val="24"/>
          <w:szCs w:val="24"/>
        </w:rPr>
        <w:t xml:space="preserve">The </w:t>
      </w:r>
      <w:r w:rsidR="002A1E06" w:rsidRPr="00B64983">
        <w:rPr>
          <w:sz w:val="24"/>
          <w:szCs w:val="24"/>
        </w:rPr>
        <w:t xml:space="preserve">Development and </w:t>
      </w:r>
      <w:r w:rsidR="007378D3" w:rsidRPr="00B64983">
        <w:rPr>
          <w:sz w:val="24"/>
          <w:szCs w:val="24"/>
        </w:rPr>
        <w:t>Training</w:t>
      </w:r>
      <w:r w:rsidRPr="00B64983">
        <w:rPr>
          <w:sz w:val="24"/>
          <w:szCs w:val="24"/>
        </w:rPr>
        <w:t xml:space="preserve"> Calendar will be posted on the AU </w:t>
      </w:r>
      <w:r w:rsidR="00835170" w:rsidRPr="00B64983">
        <w:rPr>
          <w:sz w:val="24"/>
          <w:szCs w:val="24"/>
        </w:rPr>
        <w:t>I</w:t>
      </w:r>
      <w:r w:rsidRPr="00B64983">
        <w:rPr>
          <w:sz w:val="24"/>
          <w:szCs w:val="24"/>
        </w:rPr>
        <w:t xml:space="preserve">ntranet and regular communication will be sent to employees and student workers to complete the </w:t>
      </w:r>
      <w:r w:rsidR="002A1E06" w:rsidRPr="00B64983">
        <w:rPr>
          <w:sz w:val="24"/>
          <w:szCs w:val="24"/>
        </w:rPr>
        <w:t>requirements</w:t>
      </w:r>
      <w:r w:rsidRPr="00B64983">
        <w:rPr>
          <w:sz w:val="24"/>
          <w:szCs w:val="24"/>
        </w:rPr>
        <w:t xml:space="preserve">. However, it is the responsibility of the employee and student worker to adhere to this policy. </w:t>
      </w:r>
      <w:r w:rsidR="00AF7379" w:rsidRPr="00B64983">
        <w:rPr>
          <w:sz w:val="24"/>
          <w:szCs w:val="24"/>
          <w:shd w:val="clear" w:color="auto" w:fill="FFFFFF"/>
        </w:rPr>
        <w:t xml:space="preserve">Employees who consistently and willfully fail to </w:t>
      </w:r>
      <w:r w:rsidR="00B64983">
        <w:rPr>
          <w:sz w:val="24"/>
          <w:szCs w:val="24"/>
          <w:shd w:val="clear" w:color="auto" w:fill="FFFFFF"/>
        </w:rPr>
        <w:t>complete required development and training</w:t>
      </w:r>
      <w:r w:rsidR="00152768">
        <w:rPr>
          <w:sz w:val="24"/>
          <w:szCs w:val="24"/>
          <w:shd w:val="clear" w:color="auto" w:fill="FFFFFF"/>
        </w:rPr>
        <w:t xml:space="preserve"> </w:t>
      </w:r>
      <w:r w:rsidR="00AF7379" w:rsidRPr="00B64983">
        <w:rPr>
          <w:sz w:val="24"/>
          <w:szCs w:val="24"/>
          <w:shd w:val="clear" w:color="auto" w:fill="FFFFFF"/>
        </w:rPr>
        <w:t>are subject to a range of disciplinary action, up to and including termination for staff, the cancellation of contractual obligations for adjunct faculty, or the initiation of dismissal for cause proceedings for full-time faculty per the Faculty Handbook.</w:t>
      </w:r>
    </w:p>
    <w:p w14:paraId="3A8EEBB0" w14:textId="77777777" w:rsidR="00ED3B09" w:rsidRPr="00B64983" w:rsidRDefault="00ED3B09" w:rsidP="00ED3B09">
      <w:pPr>
        <w:jc w:val="both"/>
        <w:rPr>
          <w:sz w:val="24"/>
          <w:szCs w:val="24"/>
        </w:rPr>
      </w:pPr>
    </w:p>
    <w:p w14:paraId="17F493C2" w14:textId="77777777" w:rsidR="00ED3B09" w:rsidRPr="00B64983" w:rsidRDefault="00ED3B09" w:rsidP="00ED3B09">
      <w:pPr>
        <w:ind w:firstLine="360"/>
        <w:jc w:val="both"/>
        <w:rPr>
          <w:b/>
          <w:sz w:val="24"/>
          <w:szCs w:val="24"/>
        </w:rPr>
      </w:pPr>
      <w:r w:rsidRPr="00B64983">
        <w:rPr>
          <w:b/>
          <w:sz w:val="24"/>
          <w:szCs w:val="24"/>
        </w:rPr>
        <w:t>ADMINISTRATION</w:t>
      </w:r>
    </w:p>
    <w:p w14:paraId="00C4BC72" w14:textId="73EA94E1" w:rsidR="00F41A71" w:rsidRPr="00B64983" w:rsidRDefault="00F41A71" w:rsidP="00ED3B09">
      <w:pPr>
        <w:ind w:firstLine="360"/>
        <w:jc w:val="both"/>
        <w:rPr>
          <w:b/>
          <w:sz w:val="24"/>
          <w:szCs w:val="24"/>
        </w:rPr>
      </w:pPr>
      <w:r w:rsidRPr="00B64983">
        <w:rPr>
          <w:sz w:val="24"/>
          <w:szCs w:val="24"/>
        </w:rPr>
        <w:t xml:space="preserve">Questions regarding this policy should be directed to the Office of Human Resources. </w:t>
      </w:r>
    </w:p>
    <w:p w14:paraId="167E0682" w14:textId="77777777" w:rsidR="00F41A71" w:rsidRPr="00B64983" w:rsidRDefault="00F41A71" w:rsidP="00ED3B09">
      <w:pPr>
        <w:ind w:firstLine="360"/>
        <w:jc w:val="both"/>
        <w:rPr>
          <w:b/>
          <w:sz w:val="24"/>
          <w:szCs w:val="24"/>
        </w:rPr>
      </w:pPr>
    </w:p>
    <w:p w14:paraId="7BCC5954" w14:textId="77777777" w:rsidR="00F41A71" w:rsidRPr="00B64983" w:rsidRDefault="00F41A71" w:rsidP="00ED3B09">
      <w:pPr>
        <w:ind w:firstLine="360"/>
        <w:jc w:val="both"/>
        <w:rPr>
          <w:b/>
          <w:sz w:val="24"/>
          <w:szCs w:val="24"/>
        </w:rPr>
      </w:pPr>
    </w:p>
    <w:p w14:paraId="698BE862" w14:textId="77777777" w:rsidR="00F41A71" w:rsidRPr="00B64983" w:rsidRDefault="00F41A71" w:rsidP="00ED3B09">
      <w:pPr>
        <w:ind w:firstLine="360"/>
        <w:jc w:val="both"/>
        <w:rPr>
          <w:b/>
          <w:sz w:val="24"/>
          <w:szCs w:val="24"/>
        </w:rPr>
      </w:pPr>
    </w:p>
    <w:p w14:paraId="375ED962" w14:textId="77777777" w:rsidR="00F41A71" w:rsidRPr="00B64983" w:rsidRDefault="00F41A71" w:rsidP="00ED3B09">
      <w:pPr>
        <w:ind w:firstLine="360"/>
        <w:jc w:val="both"/>
        <w:rPr>
          <w:b/>
          <w:sz w:val="24"/>
          <w:szCs w:val="24"/>
        </w:rPr>
      </w:pPr>
    </w:p>
    <w:p w14:paraId="4CC66003" w14:textId="77777777" w:rsidR="00AC1B88" w:rsidRPr="00B64983" w:rsidRDefault="00AC1B88" w:rsidP="002A1E06">
      <w:pPr>
        <w:spacing w:after="160" w:line="259" w:lineRule="auto"/>
        <w:rPr>
          <w:rFonts w:eastAsiaTheme="minorHAnsi"/>
          <w:b/>
          <w:bCs/>
          <w:sz w:val="24"/>
          <w:szCs w:val="24"/>
        </w:rPr>
      </w:pPr>
    </w:p>
    <w:sectPr w:rsidR="00AC1B88" w:rsidRPr="00B649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67D33" w14:textId="77777777" w:rsidR="00C856C1" w:rsidRDefault="00C856C1" w:rsidP="007F1931">
      <w:r>
        <w:separator/>
      </w:r>
    </w:p>
  </w:endnote>
  <w:endnote w:type="continuationSeparator" w:id="0">
    <w:p w14:paraId="769E95C7" w14:textId="77777777" w:rsidR="00C856C1" w:rsidRDefault="00C856C1" w:rsidP="007F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C79FC" w14:textId="77777777" w:rsidR="007F1931" w:rsidRDefault="007F1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C565D" w14:textId="77777777" w:rsidR="007F1931" w:rsidRDefault="007F19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0237A" w14:textId="77777777" w:rsidR="007F1931" w:rsidRDefault="007F1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8F396" w14:textId="77777777" w:rsidR="00C856C1" w:rsidRDefault="00C856C1" w:rsidP="007F1931">
      <w:r>
        <w:separator/>
      </w:r>
    </w:p>
  </w:footnote>
  <w:footnote w:type="continuationSeparator" w:id="0">
    <w:p w14:paraId="7C8B156B" w14:textId="77777777" w:rsidR="00C856C1" w:rsidRDefault="00C856C1" w:rsidP="007F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BF60" w14:textId="77777777" w:rsidR="007F1931" w:rsidRDefault="007F1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99A7" w14:textId="49324447" w:rsidR="007F1931" w:rsidRDefault="007F19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FEE3F" w14:textId="77777777" w:rsidR="007F1931" w:rsidRDefault="007F1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50B"/>
    <w:multiLevelType w:val="hybridMultilevel"/>
    <w:tmpl w:val="4838D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0466"/>
    <w:multiLevelType w:val="hybridMultilevel"/>
    <w:tmpl w:val="56EC3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F46"/>
    <w:multiLevelType w:val="hybridMultilevel"/>
    <w:tmpl w:val="EA30B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0B7EBD"/>
    <w:multiLevelType w:val="hybridMultilevel"/>
    <w:tmpl w:val="F4C0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F6B14"/>
    <w:multiLevelType w:val="hybridMultilevel"/>
    <w:tmpl w:val="B4D849C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D4D54"/>
    <w:multiLevelType w:val="hybridMultilevel"/>
    <w:tmpl w:val="4D203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A9"/>
    <w:rsid w:val="00003E02"/>
    <w:rsid w:val="00013559"/>
    <w:rsid w:val="00077B47"/>
    <w:rsid w:val="00152768"/>
    <w:rsid w:val="0016714E"/>
    <w:rsid w:val="00224BA4"/>
    <w:rsid w:val="00234AEF"/>
    <w:rsid w:val="0029437D"/>
    <w:rsid w:val="002971EB"/>
    <w:rsid w:val="002A1E06"/>
    <w:rsid w:val="003D2308"/>
    <w:rsid w:val="0062439F"/>
    <w:rsid w:val="00627E7B"/>
    <w:rsid w:val="006646B3"/>
    <w:rsid w:val="00730DAB"/>
    <w:rsid w:val="007378D3"/>
    <w:rsid w:val="007F1931"/>
    <w:rsid w:val="00835170"/>
    <w:rsid w:val="008A353C"/>
    <w:rsid w:val="008D0DCD"/>
    <w:rsid w:val="00926E3B"/>
    <w:rsid w:val="00942164"/>
    <w:rsid w:val="00AA4332"/>
    <w:rsid w:val="00AC1B88"/>
    <w:rsid w:val="00AE4424"/>
    <w:rsid w:val="00AF3913"/>
    <w:rsid w:val="00AF7379"/>
    <w:rsid w:val="00B64983"/>
    <w:rsid w:val="00BD71E8"/>
    <w:rsid w:val="00C469A9"/>
    <w:rsid w:val="00C5541B"/>
    <w:rsid w:val="00C856C1"/>
    <w:rsid w:val="00CB7E87"/>
    <w:rsid w:val="00CC6AA8"/>
    <w:rsid w:val="00E42B57"/>
    <w:rsid w:val="00E724BF"/>
    <w:rsid w:val="00EA665B"/>
    <w:rsid w:val="00ED3B09"/>
    <w:rsid w:val="00F4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3D04D"/>
  <w15:chartTrackingRefBased/>
  <w15:docId w15:val="{E01A16BA-7BC9-4666-921D-45C97ABD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A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C469A9"/>
    <w:pPr>
      <w:keepNext/>
      <w:tabs>
        <w:tab w:val="left" w:pos="612"/>
      </w:tabs>
      <w:spacing w:before="80" w:after="8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9A9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C469A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67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714E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16714E"/>
    <w:rPr>
      <w:color w:val="0563C1" w:themeColor="hyperlink"/>
      <w:u w:val="single"/>
    </w:rPr>
  </w:style>
  <w:style w:type="character" w:customStyle="1" w:styleId="markwhj60oj3g">
    <w:name w:val="markwhj60oj3g"/>
    <w:basedOn w:val="DefaultParagraphFont"/>
    <w:rsid w:val="00AF7379"/>
  </w:style>
  <w:style w:type="paragraph" w:styleId="Header">
    <w:name w:val="header"/>
    <w:basedOn w:val="Normal"/>
    <w:link w:val="HeaderChar"/>
    <w:uiPriority w:val="99"/>
    <w:unhideWhenUsed/>
    <w:rsid w:val="007F1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31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7F1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931"/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6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2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7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7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76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2022-06-28T17:13:00Z</dcterms:created>
  <dcterms:modified xsi:type="dcterms:W3CDTF">2022-07-01T16:10:00Z</dcterms:modified>
</cp:coreProperties>
</file>